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BD" w:rsidRDefault="00BA1DBD" w:rsidP="0002604E">
      <w:pPr>
        <w:widowControl/>
        <w:ind w:firstLineChars="4600" w:firstLine="9660"/>
        <w:rPr>
          <w:rFonts w:asciiTheme="majorEastAsia" w:eastAsiaTheme="majorEastAsia" w:hAnsiTheme="majorEastAsia"/>
        </w:rPr>
      </w:pPr>
    </w:p>
    <w:p w:rsidR="00F51AA7" w:rsidRPr="00F51AA7" w:rsidRDefault="009C09D9" w:rsidP="00F51AA7">
      <w:pPr>
        <w:tabs>
          <w:tab w:val="right" w:pos="9639"/>
        </w:tabs>
        <w:spacing w:line="276" w:lineRule="auto"/>
        <w:ind w:rightChars="100" w:right="210"/>
        <w:jc w:val="left"/>
        <w:rPr>
          <w:rFonts w:asciiTheme="majorEastAsia" w:eastAsiaTheme="majorEastAsia" w:hAnsiTheme="majorEastAsia" w:cs="HG丸ｺﾞｼｯｸM-PRO"/>
          <w:color w:val="0033CC"/>
          <w:lang w:val="ja-JP"/>
        </w:rPr>
      </w:pPr>
      <w:r>
        <w:rPr>
          <w:rFonts w:asciiTheme="majorEastAsia" w:eastAsiaTheme="majorEastAsia" w:hAnsiTheme="majorEastAsia" w:hint="eastAsia"/>
          <w:bdr w:val="single" w:sz="4" w:space="0" w:color="auto"/>
        </w:rPr>
        <w:t>許可</w:t>
      </w:r>
      <w:r w:rsidR="00F51AA7" w:rsidRPr="00F54E0B">
        <w:rPr>
          <w:rFonts w:asciiTheme="majorEastAsia" w:eastAsiaTheme="majorEastAsia" w:hAnsiTheme="majorEastAsia" w:hint="eastAsia"/>
          <w:bdr w:val="single" w:sz="4" w:space="0" w:color="auto"/>
        </w:rPr>
        <w:t>番号</w:t>
      </w:r>
      <w:r w:rsidR="00EF7810">
        <w:rPr>
          <w:rFonts w:asciiTheme="majorEastAsia" w:eastAsiaTheme="majorEastAsia" w:hAnsiTheme="majorEastAsia" w:hint="eastAsia"/>
          <w:bdr w:val="single" w:sz="4" w:space="0" w:color="auto"/>
        </w:rPr>
        <w:t>：</w:t>
      </w:r>
      <w:bookmarkStart w:id="0" w:name="_GoBack"/>
      <w:bookmarkEnd w:id="0"/>
      <w:r w:rsidR="00EF7810">
        <w:rPr>
          <w:rFonts w:asciiTheme="majorEastAsia" w:eastAsiaTheme="majorEastAsia" w:hAnsiTheme="majorEastAsia" w:hint="eastAsia"/>
          <w:bdr w:val="single" w:sz="4" w:space="0" w:color="auto"/>
        </w:rPr>
        <w:t>2</w:t>
      </w:r>
      <w:r w:rsidR="00EF7810">
        <w:rPr>
          <w:rFonts w:asciiTheme="majorEastAsia" w:eastAsiaTheme="majorEastAsia" w:hAnsiTheme="majorEastAsia"/>
          <w:bdr w:val="single" w:sz="4" w:space="0" w:color="auto"/>
        </w:rPr>
        <w:t>1-01-01</w:t>
      </w:r>
      <w:r w:rsidR="00F51AA7" w:rsidRPr="00BA1DBD">
        <w:rPr>
          <w:rFonts w:asciiTheme="majorEastAsia" w:eastAsiaTheme="majorEastAsia" w:hAnsiTheme="majorEastAsia" w:cs="HG丸ｺﾞｼｯｸM-PRO" w:hint="eastAsia"/>
          <w:color w:val="0033CC"/>
          <w:lang w:val="ja-JP"/>
        </w:rPr>
        <w:t xml:space="preserve">　　　</w:t>
      </w:r>
    </w:p>
    <w:p w:rsidR="0065781F" w:rsidRPr="00BA1DBD" w:rsidRDefault="00B67E2E" w:rsidP="00BA1DBD">
      <w:pPr>
        <w:widowControl/>
        <w:jc w:val="center"/>
        <w:rPr>
          <w:rFonts w:asciiTheme="majorEastAsia" w:eastAsiaTheme="majorEastAsia" w:hAnsiTheme="majorEastAsia"/>
          <w:b/>
          <w:sz w:val="22"/>
        </w:rPr>
      </w:pPr>
      <w:r>
        <w:rPr>
          <w:rFonts w:asciiTheme="majorEastAsia" w:eastAsiaTheme="majorEastAsia" w:hAnsiTheme="majorEastAsia" w:hint="eastAsia"/>
          <w:b/>
          <w:sz w:val="22"/>
        </w:rPr>
        <w:t>人を対象とする</w:t>
      </w:r>
      <w:r w:rsidR="00BA1DBD">
        <w:rPr>
          <w:rFonts w:asciiTheme="majorEastAsia" w:eastAsiaTheme="majorEastAsia" w:hAnsiTheme="majorEastAsia" w:hint="eastAsia"/>
          <w:b/>
          <w:sz w:val="22"/>
        </w:rPr>
        <w:t>研究に関する情報公開について</w:t>
      </w:r>
    </w:p>
    <w:p w:rsidR="0065781F" w:rsidRPr="0017796B" w:rsidRDefault="00724046" w:rsidP="00390DC9">
      <w:pPr>
        <w:ind w:firstLineChars="3800" w:firstLine="7980"/>
        <w:rPr>
          <w:rFonts w:asciiTheme="majorEastAsia" w:eastAsiaTheme="majorEastAsia" w:hAnsiTheme="majorEastAsia"/>
        </w:rPr>
      </w:pPr>
      <w:r w:rsidRPr="0017796B">
        <w:rPr>
          <w:rFonts w:asciiTheme="majorEastAsia" w:eastAsiaTheme="majorEastAsia" w:hAnsiTheme="majorEastAsia" w:hint="eastAsia"/>
        </w:rPr>
        <w:t>西暦</w:t>
      </w:r>
      <w:r w:rsidR="00036C46" w:rsidRPr="00036C46">
        <w:rPr>
          <w:rFonts w:asciiTheme="majorEastAsia" w:eastAsiaTheme="majorEastAsia" w:hAnsiTheme="majorEastAsia" w:hint="eastAsia"/>
        </w:rPr>
        <w:t>2</w:t>
      </w:r>
      <w:r w:rsidR="00036C46" w:rsidRPr="00036C46">
        <w:rPr>
          <w:rFonts w:asciiTheme="majorEastAsia" w:eastAsiaTheme="majorEastAsia" w:hAnsiTheme="majorEastAsia"/>
        </w:rPr>
        <w:t>021</w:t>
      </w:r>
      <w:r w:rsidR="00036C46" w:rsidRPr="00036C46">
        <w:rPr>
          <w:rFonts w:asciiTheme="majorEastAsia" w:eastAsiaTheme="majorEastAsia" w:hAnsiTheme="majorEastAsia" w:hint="eastAsia"/>
        </w:rPr>
        <w:t>年</w:t>
      </w:r>
      <w:r w:rsidR="003359AA" w:rsidRPr="00DB7C39">
        <w:rPr>
          <w:rFonts w:asciiTheme="majorEastAsia" w:eastAsiaTheme="majorEastAsia" w:hAnsiTheme="majorEastAsia"/>
        </w:rPr>
        <w:t>2</w:t>
      </w:r>
      <w:r w:rsidR="00036C46" w:rsidRPr="00036C46">
        <w:rPr>
          <w:rFonts w:asciiTheme="majorEastAsia" w:eastAsiaTheme="majorEastAsia" w:hAnsiTheme="majorEastAsia" w:hint="eastAsia"/>
        </w:rPr>
        <w:t>月</w:t>
      </w:r>
      <w:r w:rsidR="00036C46" w:rsidRPr="007E3595">
        <w:rPr>
          <w:rFonts w:asciiTheme="majorEastAsia" w:eastAsiaTheme="majorEastAsia" w:hAnsiTheme="majorEastAsia" w:hint="eastAsia"/>
        </w:rPr>
        <w:t>1</w:t>
      </w:r>
      <w:r w:rsidR="00DB7C39" w:rsidRPr="007E3595">
        <w:rPr>
          <w:rFonts w:asciiTheme="majorEastAsia" w:eastAsiaTheme="majorEastAsia" w:hAnsiTheme="majorEastAsia" w:hint="eastAsia"/>
        </w:rPr>
        <w:t>6</w:t>
      </w:r>
      <w:r w:rsidRPr="00036C46">
        <w:rPr>
          <w:rFonts w:asciiTheme="majorEastAsia" w:eastAsiaTheme="majorEastAsia" w:hAnsiTheme="majorEastAsia" w:hint="eastAsia"/>
        </w:rPr>
        <w:t>日</w:t>
      </w:r>
      <w:r w:rsidR="00390DC9" w:rsidRPr="0017796B">
        <w:rPr>
          <w:rFonts w:asciiTheme="majorEastAsia" w:eastAsiaTheme="majorEastAsia" w:hAnsiTheme="majorEastAsia" w:hint="eastAsia"/>
        </w:rPr>
        <w:t>作成</w:t>
      </w:r>
    </w:p>
    <w:p w:rsidR="00724046" w:rsidRPr="0017796B" w:rsidRDefault="00724046" w:rsidP="00724046">
      <w:pPr>
        <w:ind w:firstLineChars="3900" w:firstLine="8190"/>
      </w:pPr>
    </w:p>
    <w:p w:rsidR="00532022" w:rsidRPr="00136496" w:rsidRDefault="003E6CD8" w:rsidP="00D730B7">
      <w:pPr>
        <w:ind w:firstLineChars="100" w:firstLine="200"/>
        <w:rPr>
          <w:rFonts w:asciiTheme="majorEastAsia" w:eastAsiaTheme="majorEastAsia" w:hAnsiTheme="majorEastAsia"/>
          <w:sz w:val="20"/>
          <w:szCs w:val="20"/>
        </w:rPr>
      </w:pPr>
      <w:r w:rsidRPr="0017796B">
        <w:rPr>
          <w:rFonts w:asciiTheme="majorEastAsia" w:eastAsiaTheme="majorEastAsia" w:hAnsiTheme="majorEastAsia" w:hint="eastAsia"/>
          <w:sz w:val="20"/>
          <w:szCs w:val="20"/>
        </w:rPr>
        <w:t>下記の</w:t>
      </w:r>
      <w:r w:rsidR="00532022" w:rsidRPr="0017796B">
        <w:rPr>
          <w:rFonts w:asciiTheme="majorEastAsia" w:eastAsiaTheme="majorEastAsia" w:hAnsiTheme="majorEastAsia" w:hint="eastAsia"/>
          <w:sz w:val="20"/>
          <w:szCs w:val="20"/>
        </w:rPr>
        <w:t>研究は</w:t>
      </w:r>
      <w:r w:rsidR="00D16A1D" w:rsidRPr="0017796B">
        <w:rPr>
          <w:rFonts w:asciiTheme="majorEastAsia" w:eastAsiaTheme="majorEastAsia" w:hAnsiTheme="majorEastAsia" w:hint="eastAsia"/>
          <w:sz w:val="20"/>
          <w:szCs w:val="20"/>
        </w:rPr>
        <w:t>、</w:t>
      </w:r>
      <w:r w:rsidR="003464BE" w:rsidRPr="0017796B">
        <w:rPr>
          <w:rFonts w:asciiTheme="majorEastAsia" w:eastAsiaTheme="majorEastAsia" w:hAnsiTheme="majorEastAsia" w:hint="eastAsia"/>
          <w:sz w:val="20"/>
          <w:szCs w:val="20"/>
        </w:rPr>
        <w:t>福岡大学</w:t>
      </w:r>
      <w:r w:rsidR="009C09D9">
        <w:rPr>
          <w:rFonts w:asciiTheme="majorEastAsia" w:eastAsiaTheme="majorEastAsia" w:hAnsiTheme="majorEastAsia" w:hint="eastAsia"/>
          <w:sz w:val="20"/>
          <w:szCs w:val="20"/>
        </w:rPr>
        <w:t>研究</w:t>
      </w:r>
      <w:r w:rsidR="003464BE" w:rsidRPr="0017796B">
        <w:rPr>
          <w:rFonts w:asciiTheme="majorEastAsia" w:eastAsiaTheme="majorEastAsia" w:hAnsiTheme="majorEastAsia" w:hint="eastAsia"/>
          <w:sz w:val="20"/>
          <w:szCs w:val="20"/>
        </w:rPr>
        <w:t>倫理</w:t>
      </w:r>
      <w:r w:rsidR="00532022" w:rsidRPr="0017796B">
        <w:rPr>
          <w:rFonts w:asciiTheme="majorEastAsia" w:eastAsiaTheme="majorEastAsia" w:hAnsiTheme="majorEastAsia" w:hint="eastAsia"/>
          <w:sz w:val="20"/>
          <w:szCs w:val="20"/>
        </w:rPr>
        <w:t>委員会</w:t>
      </w:r>
      <w:r w:rsidRPr="0017796B">
        <w:rPr>
          <w:rFonts w:asciiTheme="majorEastAsia" w:eastAsiaTheme="majorEastAsia" w:hAnsiTheme="majorEastAsia" w:hint="eastAsia"/>
          <w:sz w:val="20"/>
          <w:szCs w:val="20"/>
        </w:rPr>
        <w:t>から承認</w:t>
      </w:r>
      <w:r w:rsidRPr="00136496">
        <w:rPr>
          <w:rFonts w:asciiTheme="majorEastAsia" w:eastAsiaTheme="majorEastAsia" w:hAnsiTheme="majorEastAsia" w:hint="eastAsia"/>
          <w:sz w:val="20"/>
          <w:szCs w:val="20"/>
        </w:rPr>
        <w:t>され</w:t>
      </w:r>
      <w:r w:rsidR="00532022" w:rsidRPr="00136496">
        <w:rPr>
          <w:rFonts w:asciiTheme="majorEastAsia" w:eastAsiaTheme="majorEastAsia" w:hAnsiTheme="majorEastAsia" w:hint="eastAsia"/>
          <w:sz w:val="20"/>
          <w:szCs w:val="20"/>
        </w:rPr>
        <w:t>、</w:t>
      </w:r>
      <w:r w:rsidR="009C09D9">
        <w:rPr>
          <w:rFonts w:asciiTheme="majorEastAsia" w:eastAsiaTheme="majorEastAsia" w:hAnsiTheme="majorEastAsia" w:hint="eastAsia"/>
          <w:sz w:val="20"/>
          <w:szCs w:val="20"/>
        </w:rPr>
        <w:t>学</w:t>
      </w:r>
      <w:r w:rsidR="00E035AA" w:rsidRPr="00136496">
        <w:rPr>
          <w:rFonts w:asciiTheme="majorEastAsia" w:eastAsiaTheme="majorEastAsia" w:hAnsiTheme="majorEastAsia" w:hint="eastAsia"/>
          <w:sz w:val="20"/>
          <w:szCs w:val="20"/>
        </w:rPr>
        <w:t>長の</w:t>
      </w:r>
      <w:r w:rsidR="00532022" w:rsidRPr="00136496">
        <w:rPr>
          <w:rFonts w:asciiTheme="majorEastAsia" w:eastAsiaTheme="majorEastAsia" w:hAnsiTheme="majorEastAsia" w:hint="eastAsia"/>
          <w:sz w:val="20"/>
          <w:szCs w:val="20"/>
        </w:rPr>
        <w:t>許可を得て実施するものです。</w:t>
      </w:r>
    </w:p>
    <w:p w:rsidR="00724046" w:rsidRPr="00136496" w:rsidRDefault="00B059AC" w:rsidP="00B67E2E">
      <w:pPr>
        <w:ind w:firstLineChars="100" w:firstLine="200"/>
        <w:rPr>
          <w:rFonts w:asciiTheme="majorEastAsia" w:eastAsiaTheme="majorEastAsia" w:hAnsiTheme="majorEastAsia"/>
          <w:sz w:val="20"/>
          <w:szCs w:val="20"/>
        </w:rPr>
      </w:pPr>
      <w:r w:rsidRPr="00544EDD">
        <w:rPr>
          <w:rFonts w:asciiTheme="majorEastAsia" w:eastAsiaTheme="majorEastAsia" w:hAnsiTheme="majorEastAsia" w:hint="eastAsia"/>
          <w:sz w:val="20"/>
          <w:szCs w:val="20"/>
        </w:rPr>
        <w:t>研究対象者に対し個別の</w:t>
      </w:r>
      <w:r w:rsidR="003E6CD8" w:rsidRPr="00544EDD">
        <w:rPr>
          <w:rFonts w:asciiTheme="majorEastAsia" w:eastAsiaTheme="majorEastAsia" w:hAnsiTheme="majorEastAsia" w:hint="eastAsia"/>
          <w:sz w:val="20"/>
          <w:szCs w:val="20"/>
        </w:rPr>
        <w:t>イン</w:t>
      </w:r>
      <w:r w:rsidR="003E6CD8" w:rsidRPr="00136496">
        <w:rPr>
          <w:rFonts w:asciiTheme="majorEastAsia" w:eastAsiaTheme="majorEastAsia" w:hAnsiTheme="majorEastAsia" w:hint="eastAsia"/>
          <w:sz w:val="20"/>
          <w:szCs w:val="20"/>
        </w:rPr>
        <w:t>フォームド・コンセントを受けない場合において、「</w:t>
      </w:r>
      <w:r w:rsidR="00B67E2E">
        <w:rPr>
          <w:rFonts w:asciiTheme="majorEastAsia" w:eastAsiaTheme="majorEastAsia" w:hAnsiTheme="majorEastAsia" w:hint="eastAsia"/>
          <w:sz w:val="20"/>
          <w:szCs w:val="20"/>
        </w:rPr>
        <w:t>福岡大学研究倫理委員会の審査対象</w:t>
      </w:r>
      <w:r w:rsidR="009C09D9">
        <w:rPr>
          <w:rFonts w:asciiTheme="majorEastAsia" w:eastAsiaTheme="majorEastAsia" w:hAnsiTheme="majorEastAsia" w:hint="eastAsia"/>
          <w:sz w:val="20"/>
          <w:szCs w:val="20"/>
        </w:rPr>
        <w:t>研究の実施</w:t>
      </w:r>
      <w:r w:rsidR="003E6CD8" w:rsidRPr="00136496">
        <w:rPr>
          <w:rFonts w:asciiTheme="majorEastAsia" w:eastAsiaTheme="majorEastAsia" w:hAnsiTheme="majorEastAsia" w:hint="eastAsia"/>
          <w:sz w:val="20"/>
          <w:szCs w:val="20"/>
        </w:rPr>
        <w:t>に関する</w:t>
      </w:r>
      <w:r w:rsidR="009C09D9">
        <w:rPr>
          <w:rFonts w:asciiTheme="majorEastAsia" w:eastAsiaTheme="majorEastAsia" w:hAnsiTheme="majorEastAsia" w:hint="eastAsia"/>
          <w:sz w:val="20"/>
          <w:szCs w:val="20"/>
        </w:rPr>
        <w:t>ガイダンス</w:t>
      </w:r>
      <w:r w:rsidR="003E6CD8" w:rsidRPr="00136496">
        <w:rPr>
          <w:rFonts w:asciiTheme="majorEastAsia" w:eastAsiaTheme="majorEastAsia" w:hAnsiTheme="majorEastAsia" w:hint="eastAsia"/>
          <w:sz w:val="20"/>
          <w:szCs w:val="20"/>
        </w:rPr>
        <w:t>」第</w:t>
      </w:r>
      <w:r w:rsidR="006B631D">
        <w:rPr>
          <w:rFonts w:asciiTheme="majorEastAsia" w:eastAsiaTheme="majorEastAsia" w:hAnsiTheme="majorEastAsia" w:hint="eastAsia"/>
          <w:sz w:val="20"/>
          <w:szCs w:val="20"/>
        </w:rPr>
        <w:t>4</w:t>
      </w:r>
      <w:r w:rsidR="0002604E" w:rsidRPr="00136496">
        <w:rPr>
          <w:rFonts w:asciiTheme="majorEastAsia" w:eastAsiaTheme="majorEastAsia" w:hAnsiTheme="majorEastAsia" w:hint="eastAsia"/>
          <w:sz w:val="20"/>
          <w:szCs w:val="20"/>
        </w:rPr>
        <w:t xml:space="preserve">章　</w:t>
      </w:r>
      <w:r w:rsidR="003E6CD8" w:rsidRPr="00136496">
        <w:rPr>
          <w:rFonts w:asciiTheme="majorEastAsia" w:eastAsiaTheme="majorEastAsia" w:hAnsiTheme="majorEastAsia" w:hint="eastAsia"/>
          <w:sz w:val="20"/>
          <w:szCs w:val="20"/>
        </w:rPr>
        <w:t>第</w:t>
      </w:r>
      <w:r w:rsidR="009C09D9">
        <w:rPr>
          <w:rFonts w:asciiTheme="majorEastAsia" w:eastAsiaTheme="majorEastAsia" w:hAnsiTheme="majorEastAsia" w:hint="eastAsia"/>
          <w:sz w:val="20"/>
          <w:szCs w:val="20"/>
        </w:rPr>
        <w:t>8</w:t>
      </w:r>
      <w:r w:rsidR="003E6CD8" w:rsidRPr="00136496">
        <w:rPr>
          <w:rFonts w:asciiTheme="majorEastAsia" w:eastAsiaTheme="majorEastAsia" w:hAnsiTheme="majorEastAsia" w:hint="eastAsia"/>
          <w:sz w:val="20"/>
          <w:szCs w:val="20"/>
        </w:rPr>
        <w:t>.1に基づき、以下の通り情報公開いたします。</w:t>
      </w:r>
    </w:p>
    <w:tbl>
      <w:tblPr>
        <w:tblStyle w:val="a8"/>
        <w:tblW w:w="0" w:type="auto"/>
        <w:tblLook w:val="04A0" w:firstRow="1" w:lastRow="0" w:firstColumn="1" w:lastColumn="0" w:noHBand="0" w:noVBand="1"/>
      </w:tblPr>
      <w:tblGrid>
        <w:gridCol w:w="3114"/>
        <w:gridCol w:w="7342"/>
      </w:tblGrid>
      <w:tr w:rsidR="00BA1DBD" w:rsidRPr="00136496" w:rsidTr="00446C21">
        <w:trPr>
          <w:trHeight w:val="730"/>
        </w:trPr>
        <w:tc>
          <w:tcPr>
            <w:tcW w:w="3114" w:type="dxa"/>
          </w:tcPr>
          <w:p w:rsidR="00BA1DBD" w:rsidRPr="00136496" w:rsidRDefault="00BA1DBD" w:rsidP="003E6CD8">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研究課題名</w:t>
            </w:r>
          </w:p>
        </w:tc>
        <w:tc>
          <w:tcPr>
            <w:tcW w:w="7342" w:type="dxa"/>
          </w:tcPr>
          <w:p w:rsidR="001978DC" w:rsidRPr="00036C46" w:rsidRDefault="00036C46">
            <w:pPr>
              <w:rPr>
                <w:rFonts w:ascii="ＭＳ Ｐゴシック" w:eastAsia="ＭＳ Ｐゴシック" w:hAnsi="ＭＳ Ｐゴシック"/>
                <w:sz w:val="20"/>
                <w:szCs w:val="20"/>
              </w:rPr>
            </w:pPr>
            <w:r w:rsidRPr="00036C46">
              <w:rPr>
                <w:rFonts w:ascii="ＭＳ Ｐゴシック" w:eastAsia="ＭＳ Ｐゴシック" w:hAnsi="ＭＳ Ｐゴシック" w:hint="eastAsia"/>
                <w:sz w:val="20"/>
                <w:szCs w:val="20"/>
              </w:rPr>
              <w:t>薬学部入学者の学習意欲と成績推移に関する調査研究</w:t>
            </w:r>
          </w:p>
        </w:tc>
      </w:tr>
      <w:tr w:rsidR="00BA1DBD" w:rsidRPr="00136496" w:rsidTr="00446C21">
        <w:tc>
          <w:tcPr>
            <w:tcW w:w="3114" w:type="dxa"/>
          </w:tcPr>
          <w:p w:rsidR="00BA1DBD" w:rsidRPr="00136496" w:rsidRDefault="00BA1DBD">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研究期間</w:t>
            </w:r>
          </w:p>
        </w:tc>
        <w:tc>
          <w:tcPr>
            <w:tcW w:w="7342" w:type="dxa"/>
          </w:tcPr>
          <w:p w:rsidR="003359AA" w:rsidRPr="003359AA" w:rsidRDefault="009C09D9" w:rsidP="00036C4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w:t>
            </w:r>
            <w:r w:rsidR="00D730B7" w:rsidRPr="00136496">
              <w:rPr>
                <w:rFonts w:ascii="ＭＳ Ｐゴシック" w:eastAsia="ＭＳ Ｐゴシック" w:hAnsi="ＭＳ Ｐゴシック" w:hint="eastAsia"/>
                <w:sz w:val="20"/>
                <w:szCs w:val="20"/>
              </w:rPr>
              <w:t>長</w:t>
            </w:r>
            <w:r w:rsidR="00E035AA" w:rsidRPr="00136496">
              <w:rPr>
                <w:rFonts w:ascii="ＭＳ Ｐゴシック" w:eastAsia="ＭＳ Ｐゴシック" w:hAnsi="ＭＳ Ｐゴシック" w:hint="eastAsia"/>
                <w:sz w:val="20"/>
                <w:szCs w:val="20"/>
              </w:rPr>
              <w:t>の</w:t>
            </w:r>
            <w:r w:rsidR="003E6CD8" w:rsidRPr="00136496">
              <w:rPr>
                <w:rFonts w:ascii="ＭＳ Ｐゴシック" w:eastAsia="ＭＳ Ｐゴシック" w:hAnsi="ＭＳ Ｐゴシック" w:hint="eastAsia"/>
                <w:sz w:val="20"/>
                <w:szCs w:val="20"/>
              </w:rPr>
              <w:t>許可日</w:t>
            </w:r>
            <w:r w:rsidR="003E6CD8" w:rsidRPr="00DB7C39">
              <w:rPr>
                <w:rFonts w:ascii="ＭＳ Ｐゴシック" w:eastAsia="ＭＳ Ｐゴシック" w:hAnsi="ＭＳ Ｐゴシック" w:hint="eastAsia"/>
                <w:sz w:val="20"/>
                <w:szCs w:val="20"/>
              </w:rPr>
              <w:t>～</w:t>
            </w:r>
            <w:r w:rsidR="003359AA" w:rsidRPr="00DB7C39">
              <w:rPr>
                <w:rFonts w:ascii="ＭＳ Ｐゴシック" w:eastAsia="ＭＳ Ｐゴシック" w:hAnsi="ＭＳ Ｐゴシック" w:hint="eastAsia"/>
                <w:sz w:val="20"/>
                <w:szCs w:val="20"/>
              </w:rPr>
              <w:t>2</w:t>
            </w:r>
            <w:r w:rsidR="003359AA" w:rsidRPr="00DB7C39">
              <w:rPr>
                <w:rFonts w:ascii="ＭＳ Ｐゴシック" w:eastAsia="ＭＳ Ｐゴシック" w:hAnsi="ＭＳ Ｐゴシック"/>
                <w:sz w:val="20"/>
                <w:szCs w:val="20"/>
              </w:rPr>
              <w:t>022</w:t>
            </w:r>
            <w:r w:rsidR="003359AA" w:rsidRPr="00DB7C39">
              <w:rPr>
                <w:rFonts w:ascii="ＭＳ Ｐゴシック" w:eastAsia="ＭＳ Ｐゴシック" w:hAnsi="ＭＳ Ｐゴシック" w:hint="eastAsia"/>
                <w:sz w:val="20"/>
                <w:szCs w:val="20"/>
              </w:rPr>
              <w:t>年3月3</w:t>
            </w:r>
            <w:r w:rsidR="003359AA" w:rsidRPr="00DB7C39">
              <w:rPr>
                <w:rFonts w:ascii="ＭＳ Ｐゴシック" w:eastAsia="ＭＳ Ｐゴシック" w:hAnsi="ＭＳ Ｐゴシック"/>
                <w:sz w:val="20"/>
                <w:szCs w:val="20"/>
              </w:rPr>
              <w:t>1</w:t>
            </w:r>
            <w:r w:rsidR="003359AA" w:rsidRPr="00DB7C39">
              <w:rPr>
                <w:rFonts w:ascii="ＭＳ Ｐゴシック" w:eastAsia="ＭＳ Ｐゴシック" w:hAnsi="ＭＳ Ｐゴシック" w:hint="eastAsia"/>
                <w:sz w:val="20"/>
                <w:szCs w:val="20"/>
              </w:rPr>
              <w:t>日</w:t>
            </w:r>
          </w:p>
        </w:tc>
      </w:tr>
      <w:tr w:rsidR="000A4F54" w:rsidRPr="00136496" w:rsidTr="00446C21">
        <w:tc>
          <w:tcPr>
            <w:tcW w:w="3114" w:type="dxa"/>
          </w:tcPr>
          <w:p w:rsidR="000A4F54" w:rsidRPr="00136496" w:rsidRDefault="000A4F54">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研究責任者</w:t>
            </w:r>
          </w:p>
        </w:tc>
        <w:tc>
          <w:tcPr>
            <w:tcW w:w="7342" w:type="dxa"/>
          </w:tcPr>
          <w:p w:rsidR="00036C46" w:rsidRPr="00036C46" w:rsidRDefault="00036C46">
            <w:pPr>
              <w:rPr>
                <w:rFonts w:ascii="ＭＳ Ｐゴシック" w:eastAsia="ＭＳ Ｐゴシック" w:hAnsi="ＭＳ Ｐゴシック"/>
                <w:color w:val="4F81BD" w:themeColor="accent1"/>
                <w:sz w:val="20"/>
                <w:szCs w:val="20"/>
              </w:rPr>
            </w:pPr>
            <w:r w:rsidRPr="00036C46">
              <w:rPr>
                <w:rFonts w:ascii="ＭＳ Ｐゴシック" w:eastAsia="ＭＳ Ｐゴシック" w:hAnsi="ＭＳ Ｐゴシック" w:hint="eastAsia"/>
                <w:sz w:val="20"/>
                <w:szCs w:val="20"/>
              </w:rPr>
              <w:t>薬</w:t>
            </w:r>
            <w:r w:rsidR="00B67E2E" w:rsidRPr="00036C46">
              <w:rPr>
                <w:rFonts w:ascii="ＭＳ Ｐゴシック" w:eastAsia="ＭＳ Ｐゴシック" w:hAnsi="ＭＳ Ｐゴシック" w:hint="eastAsia"/>
                <w:sz w:val="20"/>
                <w:szCs w:val="20"/>
              </w:rPr>
              <w:t xml:space="preserve">学部　</w:t>
            </w:r>
            <w:r w:rsidRPr="00036C46">
              <w:rPr>
                <w:rFonts w:ascii="ＭＳ Ｐゴシック" w:eastAsia="ＭＳ Ｐゴシック" w:hAnsi="ＭＳ Ｐゴシック" w:hint="eastAsia"/>
                <w:sz w:val="20"/>
                <w:szCs w:val="20"/>
              </w:rPr>
              <w:t>刀根　菜七子</w:t>
            </w:r>
          </w:p>
        </w:tc>
      </w:tr>
      <w:tr w:rsidR="00390DC9" w:rsidRPr="00136496" w:rsidTr="00446C21">
        <w:trPr>
          <w:trHeight w:val="426"/>
        </w:trPr>
        <w:tc>
          <w:tcPr>
            <w:tcW w:w="3114" w:type="dxa"/>
          </w:tcPr>
          <w:p w:rsidR="00390DC9" w:rsidRPr="00136496" w:rsidRDefault="00390DC9">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試料・情報の収集期間</w:t>
            </w:r>
          </w:p>
        </w:tc>
        <w:tc>
          <w:tcPr>
            <w:tcW w:w="7342" w:type="dxa"/>
          </w:tcPr>
          <w:p w:rsidR="00014D10" w:rsidRPr="00DB7C39" w:rsidRDefault="003359AA">
            <w:pPr>
              <w:rPr>
                <w:rFonts w:asciiTheme="minorHAnsi" w:eastAsiaTheme="majorEastAsia" w:hAnsiTheme="minorHAnsi" w:cstheme="majorHAnsi"/>
                <w:bCs/>
                <w:sz w:val="20"/>
                <w:szCs w:val="20"/>
              </w:rPr>
            </w:pPr>
            <w:r w:rsidRPr="00DB7C39">
              <w:rPr>
                <w:rFonts w:asciiTheme="minorHAnsi" w:eastAsiaTheme="majorEastAsia" w:hAnsiTheme="minorHAnsi" w:cstheme="majorHAnsi" w:hint="eastAsia"/>
                <w:bCs/>
                <w:sz w:val="20"/>
                <w:szCs w:val="20"/>
              </w:rPr>
              <w:t>□</w:t>
            </w:r>
            <w:r w:rsidR="00014D10" w:rsidRPr="00DB7C39">
              <w:rPr>
                <w:rFonts w:asciiTheme="minorHAnsi" w:eastAsiaTheme="majorEastAsia" w:hAnsiTheme="minorHAnsi" w:cstheme="majorHAnsi" w:hint="eastAsia"/>
                <w:bCs/>
                <w:sz w:val="20"/>
                <w:szCs w:val="20"/>
              </w:rPr>
              <w:t>：新たな情報を取得する場合</w:t>
            </w:r>
            <w:r w:rsidR="001C089B" w:rsidRPr="00DB7C39">
              <w:rPr>
                <w:rFonts w:asciiTheme="minorHAnsi" w:eastAsiaTheme="majorEastAsia" w:hAnsiTheme="minorHAnsi" w:cstheme="majorHAnsi" w:hint="eastAsia"/>
                <w:bCs/>
                <w:sz w:val="20"/>
                <w:szCs w:val="20"/>
              </w:rPr>
              <w:t>：</w:t>
            </w:r>
            <w:r w:rsidR="009C09D9" w:rsidRPr="00DB7C39">
              <w:rPr>
                <w:rFonts w:ascii="ＭＳ Ｐゴシック" w:eastAsia="ＭＳ Ｐゴシック" w:hAnsi="ＭＳ Ｐゴシック" w:hint="eastAsia"/>
                <w:sz w:val="20"/>
                <w:szCs w:val="20"/>
              </w:rPr>
              <w:t>学</w:t>
            </w:r>
            <w:r w:rsidR="00D730B7" w:rsidRPr="00DB7C39">
              <w:rPr>
                <w:rFonts w:ascii="ＭＳ Ｐゴシック" w:eastAsia="ＭＳ Ｐゴシック" w:hAnsi="ＭＳ Ｐゴシック" w:hint="eastAsia"/>
                <w:sz w:val="20"/>
                <w:szCs w:val="20"/>
              </w:rPr>
              <w:t>長</w:t>
            </w:r>
            <w:r w:rsidR="00E035AA" w:rsidRPr="00DB7C39">
              <w:rPr>
                <w:rFonts w:ascii="ＭＳ Ｐゴシック" w:eastAsia="ＭＳ Ｐゴシック" w:hAnsi="ＭＳ Ｐゴシック" w:hint="eastAsia"/>
                <w:sz w:val="20"/>
                <w:szCs w:val="20"/>
              </w:rPr>
              <w:t>の</w:t>
            </w:r>
            <w:r w:rsidR="001C089B" w:rsidRPr="00DB7C39">
              <w:rPr>
                <w:rFonts w:ascii="ＭＳ Ｐゴシック" w:eastAsia="ＭＳ Ｐゴシック" w:hAnsi="ＭＳ Ｐゴシック" w:hint="eastAsia"/>
                <w:sz w:val="20"/>
                <w:szCs w:val="20"/>
              </w:rPr>
              <w:t>許可日～</w:t>
            </w:r>
          </w:p>
          <w:p w:rsidR="00014D10" w:rsidRPr="00DB7C39" w:rsidRDefault="00036C46">
            <w:pPr>
              <w:rPr>
                <w:rFonts w:asciiTheme="minorHAnsi" w:eastAsiaTheme="majorEastAsia" w:hAnsiTheme="minorHAnsi" w:cstheme="majorHAnsi"/>
                <w:bCs/>
                <w:sz w:val="20"/>
                <w:szCs w:val="20"/>
              </w:rPr>
            </w:pPr>
            <w:r w:rsidRPr="00DB7C39">
              <w:rPr>
                <w:rFonts w:asciiTheme="minorHAnsi" w:eastAsiaTheme="majorEastAsia" w:hAnsiTheme="minorHAnsi" w:cstheme="majorHAnsi" w:hint="eastAsia"/>
                <w:bCs/>
                <w:sz w:val="20"/>
                <w:szCs w:val="20"/>
              </w:rPr>
              <w:t>☑</w:t>
            </w:r>
            <w:r w:rsidR="00014D10" w:rsidRPr="00DB7C39">
              <w:rPr>
                <w:rFonts w:asciiTheme="minorHAnsi" w:eastAsiaTheme="majorEastAsia" w:hAnsiTheme="minorHAnsi" w:cstheme="majorHAnsi" w:hint="eastAsia"/>
                <w:bCs/>
                <w:sz w:val="20"/>
                <w:szCs w:val="20"/>
              </w:rPr>
              <w:t>：既存試料・情報を利用する場合</w:t>
            </w:r>
          </w:p>
          <w:p w:rsidR="00390DC9" w:rsidRPr="00DB7C39" w:rsidRDefault="00036C46" w:rsidP="00014D10">
            <w:pPr>
              <w:ind w:firstLineChars="100" w:firstLine="200"/>
              <w:rPr>
                <w:rFonts w:ascii="ＭＳ Ｐゴシック" w:eastAsia="ＭＳ Ｐゴシック" w:hAnsi="ＭＳ Ｐゴシック"/>
                <w:sz w:val="20"/>
                <w:szCs w:val="20"/>
              </w:rPr>
            </w:pPr>
            <w:r w:rsidRPr="00DB7C39">
              <w:rPr>
                <w:rFonts w:asciiTheme="minorHAnsi" w:eastAsiaTheme="majorEastAsia" w:hAnsiTheme="minorHAnsi" w:cstheme="majorHAnsi" w:hint="eastAsia"/>
                <w:bCs/>
                <w:sz w:val="20"/>
                <w:szCs w:val="20"/>
              </w:rPr>
              <w:t>☑</w:t>
            </w:r>
            <w:r w:rsidR="00220CED" w:rsidRPr="00DB7C39">
              <w:rPr>
                <w:rFonts w:asciiTheme="minorHAnsi" w:eastAsiaTheme="majorEastAsia" w:hAnsiTheme="minorHAnsi" w:cstheme="majorHAnsi"/>
                <w:bCs/>
                <w:sz w:val="20"/>
                <w:szCs w:val="20"/>
              </w:rPr>
              <w:t xml:space="preserve"> </w:t>
            </w:r>
            <w:r w:rsidR="00B059AC" w:rsidRPr="00DB7C39">
              <w:rPr>
                <w:rFonts w:asciiTheme="minorHAnsi" w:eastAsiaTheme="majorEastAsia" w:hAnsiTheme="minorHAnsi" w:cstheme="majorHAnsi" w:hint="eastAsia"/>
                <w:bCs/>
                <w:sz w:val="20"/>
                <w:szCs w:val="20"/>
              </w:rPr>
              <w:t>過去の</w:t>
            </w:r>
            <w:r w:rsidR="00E54644" w:rsidRPr="00DB7C39">
              <w:rPr>
                <w:rFonts w:asciiTheme="minorHAnsi" w:eastAsiaTheme="majorEastAsia" w:hAnsiTheme="minorHAnsi" w:cstheme="majorHAnsi" w:hint="eastAsia"/>
                <w:bCs/>
                <w:sz w:val="20"/>
                <w:szCs w:val="20"/>
              </w:rPr>
              <w:t>期間</w:t>
            </w:r>
            <w:r w:rsidR="00390DC9" w:rsidRPr="00DB7C39">
              <w:rPr>
                <w:rFonts w:asciiTheme="minorHAnsi" w:eastAsiaTheme="majorEastAsia" w:hAnsiTheme="minorHAnsi" w:cstheme="majorHAnsi" w:hint="eastAsia"/>
                <w:bCs/>
                <w:sz w:val="20"/>
                <w:szCs w:val="20"/>
              </w:rPr>
              <w:t>：</w:t>
            </w:r>
            <w:r w:rsidRPr="00DB7C39">
              <w:rPr>
                <w:rFonts w:ascii="ＭＳ Ｐゴシック" w:eastAsia="ＭＳ Ｐゴシック" w:hAnsi="ＭＳ Ｐゴシック" w:hint="eastAsia"/>
                <w:sz w:val="20"/>
                <w:szCs w:val="20"/>
              </w:rPr>
              <w:t>西暦2</w:t>
            </w:r>
            <w:r w:rsidRPr="00DB7C39">
              <w:rPr>
                <w:rFonts w:ascii="ＭＳ Ｐゴシック" w:eastAsia="ＭＳ Ｐゴシック" w:hAnsi="ＭＳ Ｐゴシック"/>
                <w:sz w:val="20"/>
                <w:szCs w:val="20"/>
              </w:rPr>
              <w:t>014</w:t>
            </w:r>
            <w:r w:rsidRPr="00DB7C39">
              <w:rPr>
                <w:rFonts w:ascii="ＭＳ Ｐゴシック" w:eastAsia="ＭＳ Ｐゴシック" w:hAnsi="ＭＳ Ｐゴシック" w:hint="eastAsia"/>
                <w:sz w:val="20"/>
                <w:szCs w:val="20"/>
              </w:rPr>
              <w:t>年4月1</w:t>
            </w:r>
            <w:r w:rsidR="00390DC9" w:rsidRPr="00DB7C39">
              <w:rPr>
                <w:rFonts w:ascii="ＭＳ Ｐゴシック" w:eastAsia="ＭＳ Ｐゴシック" w:hAnsi="ＭＳ Ｐゴシック" w:hint="eastAsia"/>
                <w:sz w:val="20"/>
                <w:szCs w:val="20"/>
              </w:rPr>
              <w:t>日～</w:t>
            </w:r>
            <w:r w:rsidR="00D730B7" w:rsidRPr="00DB7C39">
              <w:rPr>
                <w:rFonts w:ascii="ＭＳ Ｐゴシック" w:eastAsia="ＭＳ Ｐゴシック" w:hAnsi="ＭＳ Ｐゴシック" w:hint="eastAsia"/>
                <w:sz w:val="20"/>
                <w:szCs w:val="20"/>
              </w:rPr>
              <w:t>学長</w:t>
            </w:r>
            <w:r w:rsidRPr="00DB7C39">
              <w:rPr>
                <w:rFonts w:ascii="ＭＳ Ｐゴシック" w:eastAsia="ＭＳ Ｐゴシック" w:hAnsi="ＭＳ Ｐゴシック" w:hint="eastAsia"/>
                <w:sz w:val="20"/>
                <w:szCs w:val="20"/>
              </w:rPr>
              <w:t>の許可日</w:t>
            </w:r>
          </w:p>
          <w:p w:rsidR="00390DC9" w:rsidRPr="00136496" w:rsidRDefault="003359AA" w:rsidP="00036C46">
            <w:pPr>
              <w:ind w:firstLineChars="100" w:firstLine="200"/>
              <w:rPr>
                <w:rFonts w:ascii="ＭＳ Ｐゴシック" w:eastAsia="ＭＳ Ｐゴシック" w:hAnsi="ＭＳ Ｐゴシック"/>
                <w:sz w:val="20"/>
                <w:szCs w:val="20"/>
              </w:rPr>
            </w:pPr>
            <w:r w:rsidRPr="00DB7C39">
              <w:rPr>
                <w:rFonts w:asciiTheme="minorHAnsi" w:eastAsiaTheme="majorEastAsia" w:hAnsiTheme="minorHAnsi" w:cstheme="majorHAnsi" w:hint="eastAsia"/>
                <w:bCs/>
                <w:sz w:val="20"/>
                <w:szCs w:val="20"/>
              </w:rPr>
              <w:t>□</w:t>
            </w:r>
            <w:r w:rsidR="00B059AC" w:rsidRPr="00DB7C39">
              <w:rPr>
                <w:rFonts w:asciiTheme="minorHAnsi" w:eastAsiaTheme="majorEastAsia" w:hAnsiTheme="minorHAnsi" w:cstheme="majorHAnsi" w:hint="eastAsia"/>
                <w:bCs/>
                <w:sz w:val="20"/>
                <w:szCs w:val="20"/>
              </w:rPr>
              <w:t>未</w:t>
            </w:r>
            <w:r w:rsidR="00B059AC" w:rsidRPr="00544EDD">
              <w:rPr>
                <w:rFonts w:asciiTheme="minorHAnsi" w:eastAsiaTheme="majorEastAsia" w:hAnsiTheme="minorHAnsi" w:cstheme="majorHAnsi" w:hint="eastAsia"/>
                <w:bCs/>
                <w:sz w:val="20"/>
                <w:szCs w:val="20"/>
              </w:rPr>
              <w:t>来の</w:t>
            </w:r>
            <w:r w:rsidR="00E54644" w:rsidRPr="00544EDD">
              <w:rPr>
                <w:rFonts w:asciiTheme="minorHAnsi" w:eastAsiaTheme="majorEastAsia" w:hAnsiTheme="minorHAnsi" w:cstheme="majorHAnsi" w:hint="eastAsia"/>
                <w:bCs/>
                <w:sz w:val="20"/>
                <w:szCs w:val="20"/>
              </w:rPr>
              <w:t>期</w:t>
            </w:r>
            <w:r w:rsidR="00E54644" w:rsidRPr="00B67E2E">
              <w:rPr>
                <w:rFonts w:asciiTheme="minorHAnsi" w:eastAsiaTheme="majorEastAsia" w:hAnsiTheme="minorHAnsi" w:cstheme="majorHAnsi" w:hint="eastAsia"/>
                <w:bCs/>
                <w:sz w:val="20"/>
                <w:szCs w:val="20"/>
              </w:rPr>
              <w:t>間</w:t>
            </w:r>
            <w:r w:rsidR="00014D10" w:rsidRPr="00B67E2E">
              <w:rPr>
                <w:rFonts w:asciiTheme="minorHAnsi" w:eastAsiaTheme="majorEastAsia" w:hAnsiTheme="minorHAnsi" w:cstheme="majorHAnsi" w:hint="eastAsia"/>
                <w:bCs/>
                <w:sz w:val="20"/>
                <w:szCs w:val="20"/>
              </w:rPr>
              <w:t>：</w:t>
            </w:r>
            <w:r w:rsidR="00B67E2E" w:rsidRPr="00B67E2E">
              <w:rPr>
                <w:rFonts w:ascii="ＭＳ Ｐゴシック" w:eastAsia="ＭＳ Ｐゴシック" w:hAnsi="ＭＳ Ｐゴシック" w:hint="eastAsia"/>
                <w:sz w:val="20"/>
                <w:szCs w:val="20"/>
              </w:rPr>
              <w:t>学</w:t>
            </w:r>
            <w:r w:rsidR="00D730B7" w:rsidRPr="00B67E2E">
              <w:rPr>
                <w:rFonts w:ascii="ＭＳ Ｐゴシック" w:eastAsia="ＭＳ Ｐゴシック" w:hAnsi="ＭＳ Ｐゴシック" w:hint="eastAsia"/>
                <w:sz w:val="20"/>
                <w:szCs w:val="20"/>
              </w:rPr>
              <w:t>長</w:t>
            </w:r>
            <w:r w:rsidR="00E035AA" w:rsidRPr="00B67E2E">
              <w:rPr>
                <w:rFonts w:ascii="ＭＳ Ｐゴシック" w:eastAsia="ＭＳ Ｐゴシック" w:hAnsi="ＭＳ Ｐゴシック" w:hint="eastAsia"/>
                <w:sz w:val="20"/>
                <w:szCs w:val="20"/>
              </w:rPr>
              <w:t>の許可日</w:t>
            </w:r>
            <w:r w:rsidR="00014D10" w:rsidRPr="00B67E2E">
              <w:rPr>
                <w:rFonts w:ascii="ＭＳ Ｐゴシック" w:eastAsia="ＭＳ Ｐゴシック" w:hAnsi="ＭＳ Ｐゴシック" w:hint="eastAsia"/>
                <w:sz w:val="20"/>
                <w:szCs w:val="20"/>
              </w:rPr>
              <w:t>～</w:t>
            </w:r>
          </w:p>
        </w:tc>
      </w:tr>
      <w:tr w:rsidR="00C83DF5" w:rsidRPr="00136496" w:rsidTr="00446C21">
        <w:trPr>
          <w:trHeight w:val="426"/>
        </w:trPr>
        <w:tc>
          <w:tcPr>
            <w:tcW w:w="3114" w:type="dxa"/>
          </w:tcPr>
          <w:p w:rsidR="00C83DF5" w:rsidRPr="00136496" w:rsidRDefault="00C83DF5">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研究対象者</w:t>
            </w:r>
          </w:p>
        </w:tc>
        <w:tc>
          <w:tcPr>
            <w:tcW w:w="7342" w:type="dxa"/>
          </w:tcPr>
          <w:p w:rsidR="00C83DF5" w:rsidRPr="00036C46" w:rsidRDefault="00036C46" w:rsidP="00DB7C39">
            <w:pPr>
              <w:rPr>
                <w:rFonts w:asciiTheme="minorHAnsi" w:eastAsiaTheme="majorEastAsia" w:hAnsiTheme="minorHAnsi" w:cstheme="majorHAnsi"/>
                <w:sz w:val="20"/>
                <w:szCs w:val="20"/>
              </w:rPr>
            </w:pPr>
            <w:r w:rsidRPr="00036C46">
              <w:rPr>
                <w:rFonts w:asciiTheme="minorHAnsi" w:eastAsiaTheme="majorEastAsia" w:hAnsiTheme="minorHAnsi" w:cstheme="majorHAnsi" w:hint="eastAsia"/>
                <w:sz w:val="20"/>
                <w:szCs w:val="20"/>
              </w:rPr>
              <w:t>本学薬学</w:t>
            </w:r>
            <w:r w:rsidRPr="003359AA">
              <w:rPr>
                <w:rFonts w:ascii="ＭＳ Ｐゴシック" w:eastAsia="ＭＳ Ｐゴシック" w:hAnsi="ＭＳ Ｐゴシック" w:cstheme="majorHAnsi" w:hint="eastAsia"/>
                <w:sz w:val="20"/>
                <w:szCs w:val="20"/>
              </w:rPr>
              <w:t>部</w:t>
            </w:r>
            <w:r w:rsidR="003359AA" w:rsidRPr="00DB7C39">
              <w:rPr>
                <w:rFonts w:ascii="ＭＳ Ｐゴシック" w:eastAsia="ＭＳ Ｐゴシック" w:hAnsi="ＭＳ Ｐゴシック" w:cstheme="majorHAnsi" w:hint="eastAsia"/>
                <w:sz w:val="20"/>
                <w:szCs w:val="20"/>
              </w:rPr>
              <w:t>2</w:t>
            </w:r>
            <w:r w:rsidR="003359AA" w:rsidRPr="00DB7C39">
              <w:rPr>
                <w:rFonts w:ascii="ＭＳ Ｐゴシック" w:eastAsia="ＭＳ Ｐゴシック" w:hAnsi="ＭＳ Ｐゴシック" w:cstheme="majorHAnsi"/>
                <w:sz w:val="20"/>
                <w:szCs w:val="20"/>
              </w:rPr>
              <w:t>014</w:t>
            </w:r>
            <w:r w:rsidR="003359AA" w:rsidRPr="00DB7C39">
              <w:rPr>
                <w:rFonts w:ascii="ＭＳ Ｐゴシック" w:eastAsia="ＭＳ Ｐゴシック" w:hAnsi="ＭＳ Ｐゴシック" w:cstheme="majorHAnsi" w:hint="eastAsia"/>
                <w:sz w:val="20"/>
                <w:szCs w:val="20"/>
              </w:rPr>
              <w:t>年度</w:t>
            </w:r>
            <w:r w:rsidRPr="00DB7C39">
              <w:rPr>
                <w:rFonts w:asciiTheme="minorHAnsi" w:eastAsiaTheme="majorEastAsia" w:hAnsiTheme="minorHAnsi" w:cstheme="majorHAnsi" w:hint="eastAsia"/>
                <w:sz w:val="20"/>
                <w:szCs w:val="20"/>
              </w:rPr>
              <w:t>入学者全員（</w:t>
            </w:r>
            <w:r w:rsidR="003359AA" w:rsidRPr="00DB7C39">
              <w:rPr>
                <w:rFonts w:ascii="ＭＳ Ｐゴシック" w:eastAsia="ＭＳ Ｐゴシック" w:hAnsi="ＭＳ Ｐゴシック" w:cstheme="majorHAnsi" w:hint="eastAsia"/>
                <w:sz w:val="20"/>
                <w:szCs w:val="20"/>
              </w:rPr>
              <w:t>2</w:t>
            </w:r>
            <w:r w:rsidR="003359AA" w:rsidRPr="00DB7C39">
              <w:rPr>
                <w:rFonts w:ascii="ＭＳ Ｐゴシック" w:eastAsia="ＭＳ Ｐゴシック" w:hAnsi="ＭＳ Ｐゴシック" w:cstheme="majorHAnsi"/>
                <w:sz w:val="20"/>
                <w:szCs w:val="20"/>
              </w:rPr>
              <w:t>33</w:t>
            </w:r>
            <w:r w:rsidRPr="00DB7C39">
              <w:rPr>
                <w:rFonts w:asciiTheme="minorHAnsi" w:eastAsiaTheme="majorEastAsia" w:hAnsiTheme="minorHAnsi" w:cstheme="majorHAnsi" w:hint="eastAsia"/>
                <w:sz w:val="20"/>
                <w:szCs w:val="20"/>
              </w:rPr>
              <w:t>人）</w:t>
            </w:r>
          </w:p>
        </w:tc>
      </w:tr>
      <w:tr w:rsidR="00BA1DBD" w:rsidRPr="00136496" w:rsidTr="00446C21">
        <w:trPr>
          <w:trHeight w:val="2043"/>
        </w:trPr>
        <w:tc>
          <w:tcPr>
            <w:tcW w:w="3114" w:type="dxa"/>
          </w:tcPr>
          <w:p w:rsidR="00BA1DBD" w:rsidRPr="00136496" w:rsidRDefault="00BA1DBD">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研究の意義と目的</w:t>
            </w:r>
          </w:p>
        </w:tc>
        <w:tc>
          <w:tcPr>
            <w:tcW w:w="7342" w:type="dxa"/>
          </w:tcPr>
          <w:p w:rsidR="001B6BB9" w:rsidRPr="00DB7C39" w:rsidRDefault="00036C46" w:rsidP="001B6BB9">
            <w:pPr>
              <w:ind w:firstLineChars="100" w:firstLine="200"/>
              <w:rPr>
                <w:rFonts w:ascii="ＭＳ Ｐゴシック" w:eastAsia="ＭＳ Ｐゴシック" w:hAnsi="ＭＳ Ｐゴシック"/>
                <w:sz w:val="20"/>
                <w:szCs w:val="20"/>
              </w:rPr>
            </w:pPr>
            <w:r w:rsidRPr="00DB7C39">
              <w:rPr>
                <w:rFonts w:ascii="ＭＳ Ｐゴシック" w:eastAsia="ＭＳ Ｐゴシック" w:hAnsi="ＭＳ Ｐゴシック"/>
                <w:sz w:val="20"/>
                <w:szCs w:val="20"/>
              </w:rPr>
              <w:t>6</w:t>
            </w:r>
            <w:r w:rsidRPr="00DB7C39">
              <w:rPr>
                <w:rFonts w:ascii="ＭＳ Ｐゴシック" w:eastAsia="ＭＳ Ｐゴシック" w:hAnsi="ＭＳ Ｐゴシック" w:hint="eastAsia"/>
                <w:sz w:val="20"/>
                <w:szCs w:val="20"/>
              </w:rPr>
              <w:t>年制薬学教育の開始から2</w:t>
            </w:r>
            <w:r w:rsidRPr="00DB7C39">
              <w:rPr>
                <w:rFonts w:ascii="ＭＳ Ｐゴシック" w:eastAsia="ＭＳ Ｐゴシック" w:hAnsi="ＭＳ Ｐゴシック"/>
                <w:sz w:val="20"/>
                <w:szCs w:val="20"/>
              </w:rPr>
              <w:t>020</w:t>
            </w:r>
            <w:r w:rsidRPr="00DB7C39">
              <w:rPr>
                <w:rFonts w:ascii="ＭＳ Ｐゴシック" w:eastAsia="ＭＳ Ｐゴシック" w:hAnsi="ＭＳ Ｐゴシック" w:hint="eastAsia"/>
                <w:sz w:val="20"/>
                <w:szCs w:val="20"/>
              </w:rPr>
              <w:t>年度で1</w:t>
            </w:r>
            <w:r w:rsidRPr="00DB7C39">
              <w:rPr>
                <w:rFonts w:ascii="ＭＳ Ｐゴシック" w:eastAsia="ＭＳ Ｐゴシック" w:hAnsi="ＭＳ Ｐゴシック"/>
                <w:sz w:val="20"/>
                <w:szCs w:val="20"/>
              </w:rPr>
              <w:t>5</w:t>
            </w:r>
            <w:r w:rsidRPr="00DB7C39">
              <w:rPr>
                <w:rFonts w:ascii="ＭＳ Ｐゴシック" w:eastAsia="ＭＳ Ｐゴシック" w:hAnsi="ＭＳ Ｐゴシック" w:hint="eastAsia"/>
                <w:sz w:val="20"/>
                <w:szCs w:val="20"/>
              </w:rPr>
              <w:t>年目を迎え、2</w:t>
            </w:r>
            <w:r w:rsidRPr="00DB7C39">
              <w:rPr>
                <w:rFonts w:ascii="ＭＳ Ｐゴシック" w:eastAsia="ＭＳ Ｐゴシック" w:hAnsi="ＭＳ Ｐゴシック"/>
                <w:sz w:val="20"/>
                <w:szCs w:val="20"/>
              </w:rPr>
              <w:t>016</w:t>
            </w:r>
            <w:r w:rsidRPr="00DB7C39">
              <w:rPr>
                <w:rFonts w:ascii="ＭＳ Ｐゴシック" w:eastAsia="ＭＳ Ｐゴシック" w:hAnsi="ＭＳ Ｐゴシック" w:hint="eastAsia"/>
                <w:sz w:val="20"/>
                <w:szCs w:val="20"/>
              </w:rPr>
              <w:t>年には薬学教育を専門とする学会も設立され</w:t>
            </w:r>
            <w:r w:rsidR="007873A4" w:rsidRPr="00DB7C39">
              <w:rPr>
                <w:rFonts w:ascii="ＭＳ Ｐゴシック" w:eastAsia="ＭＳ Ｐゴシック" w:hAnsi="ＭＳ Ｐゴシック" w:hint="eastAsia"/>
                <w:sz w:val="20"/>
                <w:szCs w:val="20"/>
              </w:rPr>
              <w:t>ました</w:t>
            </w:r>
            <w:r w:rsidRPr="00DB7C39">
              <w:rPr>
                <w:rFonts w:ascii="ＭＳ Ｐゴシック" w:eastAsia="ＭＳ Ｐゴシック" w:hAnsi="ＭＳ Ｐゴシック" w:hint="eastAsia"/>
                <w:sz w:val="20"/>
                <w:szCs w:val="20"/>
              </w:rPr>
              <w:t>。質の高い医療人を育成するために、各大学の薬学部で効果的な学習方法や学生のモチベーションを維持させる方法が検討されてい</w:t>
            </w:r>
            <w:r w:rsidR="007873A4" w:rsidRPr="00DB7C39">
              <w:rPr>
                <w:rFonts w:ascii="ＭＳ Ｐゴシック" w:eastAsia="ＭＳ Ｐゴシック" w:hAnsi="ＭＳ Ｐゴシック" w:hint="eastAsia"/>
                <w:sz w:val="20"/>
                <w:szCs w:val="20"/>
              </w:rPr>
              <w:t>ます</w:t>
            </w:r>
            <w:r w:rsidRPr="00DB7C39">
              <w:rPr>
                <w:rFonts w:ascii="ＭＳ Ｐゴシック" w:eastAsia="ＭＳ Ｐゴシック" w:hAnsi="ＭＳ Ｐゴシック" w:hint="eastAsia"/>
                <w:sz w:val="20"/>
                <w:szCs w:val="20"/>
              </w:rPr>
              <w:t>。</w:t>
            </w:r>
            <w:r w:rsidR="003359AA" w:rsidRPr="00DB7C39">
              <w:rPr>
                <w:rFonts w:ascii="ＭＳ Ｐゴシック" w:eastAsia="ＭＳ Ｐゴシック" w:hAnsi="ＭＳ Ｐゴシック" w:hint="eastAsia"/>
                <w:sz w:val="20"/>
                <w:szCs w:val="20"/>
              </w:rPr>
              <w:t>特に初年次で行うリメディアル教育の効果は、薬学教育を専門とする多くの教育研究者が関心を持つ事項の1</w:t>
            </w:r>
            <w:r w:rsidR="007873A4" w:rsidRPr="00DB7C39">
              <w:rPr>
                <w:rFonts w:ascii="ＭＳ Ｐゴシック" w:eastAsia="ＭＳ Ｐゴシック" w:hAnsi="ＭＳ Ｐゴシック" w:hint="eastAsia"/>
                <w:sz w:val="20"/>
                <w:szCs w:val="20"/>
              </w:rPr>
              <w:t>つですが</w:t>
            </w:r>
            <w:r w:rsidR="003359AA" w:rsidRPr="00DB7C39">
              <w:rPr>
                <w:rFonts w:ascii="ＭＳ Ｐゴシック" w:eastAsia="ＭＳ Ｐゴシック" w:hAnsi="ＭＳ Ｐゴシック" w:hint="eastAsia"/>
                <w:sz w:val="20"/>
                <w:szCs w:val="20"/>
              </w:rPr>
              <w:t>、入学直後に実施したリメディアル教育が、卒業までの6</w:t>
            </w:r>
            <w:r w:rsidR="007873A4" w:rsidRPr="00DB7C39">
              <w:rPr>
                <w:rFonts w:ascii="ＭＳ Ｐゴシック" w:eastAsia="ＭＳ Ｐゴシック" w:hAnsi="ＭＳ Ｐゴシック" w:hint="eastAsia"/>
                <w:sz w:val="20"/>
                <w:szCs w:val="20"/>
              </w:rPr>
              <w:t>年間という長期間に及ぼす効果はまだ明らかになっていません</w:t>
            </w:r>
            <w:r w:rsidR="003359AA" w:rsidRPr="00DB7C39">
              <w:rPr>
                <w:rFonts w:ascii="ＭＳ Ｐゴシック" w:eastAsia="ＭＳ Ｐゴシック" w:hAnsi="ＭＳ Ｐゴシック" w:hint="eastAsia"/>
                <w:sz w:val="20"/>
                <w:szCs w:val="20"/>
              </w:rPr>
              <w:t>。</w:t>
            </w:r>
            <w:r w:rsidRPr="00DB7C39">
              <w:rPr>
                <w:rFonts w:ascii="ＭＳ Ｐゴシック" w:eastAsia="ＭＳ Ｐゴシック" w:hAnsi="ＭＳ Ｐゴシック" w:hint="eastAsia"/>
                <w:sz w:val="20"/>
                <w:szCs w:val="20"/>
              </w:rPr>
              <w:t>研究</w:t>
            </w:r>
            <w:r w:rsidR="003359AA" w:rsidRPr="00DB7C39">
              <w:rPr>
                <w:rFonts w:ascii="ＭＳ Ｐゴシック" w:eastAsia="ＭＳ Ｐゴシック" w:hAnsi="ＭＳ Ｐゴシック" w:hint="eastAsia"/>
                <w:sz w:val="20"/>
                <w:szCs w:val="20"/>
              </w:rPr>
              <w:t>責任</w:t>
            </w:r>
            <w:r w:rsidRPr="00DB7C39">
              <w:rPr>
                <w:rFonts w:ascii="ＭＳ Ｐゴシック" w:eastAsia="ＭＳ Ｐゴシック" w:hAnsi="ＭＳ Ｐゴシック" w:hint="eastAsia"/>
                <w:sz w:val="20"/>
                <w:szCs w:val="20"/>
              </w:rPr>
              <w:t>者は本学薬学部の薬学教育支援センターに所属しており、入学時に学習に対して不安を抱える学生</w:t>
            </w:r>
            <w:r w:rsidR="003359AA" w:rsidRPr="00DB7C39">
              <w:rPr>
                <w:rFonts w:ascii="ＭＳ Ｐゴシック" w:eastAsia="ＭＳ Ｐゴシック" w:hAnsi="ＭＳ Ｐゴシック" w:hint="eastAsia"/>
                <w:sz w:val="20"/>
                <w:szCs w:val="20"/>
              </w:rPr>
              <w:t>への生物リメディアル教育</w:t>
            </w:r>
            <w:r w:rsidRPr="00DB7C39">
              <w:rPr>
                <w:rFonts w:ascii="ＭＳ Ｐゴシック" w:eastAsia="ＭＳ Ｐゴシック" w:hAnsi="ＭＳ Ｐゴシック" w:hint="eastAsia"/>
                <w:sz w:val="20"/>
                <w:szCs w:val="20"/>
              </w:rPr>
              <w:t>や、高学年次で学習意欲の欠如がみられる学生へのサポートを行ってい</w:t>
            </w:r>
            <w:r w:rsidR="007873A4" w:rsidRPr="00DB7C39">
              <w:rPr>
                <w:rFonts w:ascii="ＭＳ Ｐゴシック" w:eastAsia="ＭＳ Ｐゴシック" w:hAnsi="ＭＳ Ｐゴシック" w:hint="eastAsia"/>
                <w:sz w:val="20"/>
                <w:szCs w:val="20"/>
              </w:rPr>
              <w:t>ます</w:t>
            </w:r>
            <w:r w:rsidRPr="00DB7C39">
              <w:rPr>
                <w:rFonts w:ascii="ＭＳ Ｐゴシック" w:eastAsia="ＭＳ Ｐゴシック" w:hAnsi="ＭＳ Ｐゴシック" w:hint="eastAsia"/>
                <w:sz w:val="20"/>
                <w:szCs w:val="20"/>
              </w:rPr>
              <w:t>。</w:t>
            </w:r>
          </w:p>
          <w:p w:rsidR="0017796B" w:rsidRPr="003359AA" w:rsidRDefault="003359AA" w:rsidP="007873A4">
            <w:pPr>
              <w:ind w:firstLineChars="100" w:firstLine="200"/>
              <w:rPr>
                <w:rFonts w:ascii="ＭＳ Ｐゴシック" w:eastAsia="ＭＳ Ｐゴシック" w:hAnsi="ＭＳ Ｐゴシック"/>
                <w:color w:val="FF0000"/>
                <w:sz w:val="20"/>
                <w:szCs w:val="20"/>
              </w:rPr>
            </w:pPr>
            <w:r w:rsidRPr="00DB7C39">
              <w:rPr>
                <w:rFonts w:ascii="ＭＳ Ｐゴシック" w:eastAsia="ＭＳ Ｐゴシック" w:hAnsi="ＭＳ Ｐゴシック" w:hint="eastAsia"/>
                <w:sz w:val="20"/>
                <w:szCs w:val="20"/>
              </w:rPr>
              <w:t>今回2</w:t>
            </w:r>
            <w:r w:rsidRPr="00DB7C39">
              <w:rPr>
                <w:rFonts w:ascii="ＭＳ Ｐゴシック" w:eastAsia="ＭＳ Ｐゴシック" w:hAnsi="ＭＳ Ｐゴシック"/>
                <w:sz w:val="20"/>
                <w:szCs w:val="20"/>
              </w:rPr>
              <w:t>014年度</w:t>
            </w:r>
            <w:r w:rsidRPr="00DB7C39">
              <w:rPr>
                <w:rFonts w:ascii="ＭＳ Ｐゴシック" w:eastAsia="ＭＳ Ｐゴシック" w:hAnsi="ＭＳ Ｐゴシック" w:hint="eastAsia"/>
                <w:sz w:val="20"/>
                <w:szCs w:val="20"/>
              </w:rPr>
              <w:t>入学者の成績データやアンケート調査結果を用いて、生物リメディアル教育受講者と非受講者の成績データ等を比較検討することで、教育効果を判定</w:t>
            </w:r>
            <w:r w:rsidR="007873A4" w:rsidRPr="00DB7C39">
              <w:rPr>
                <w:rFonts w:ascii="ＭＳ Ｐゴシック" w:eastAsia="ＭＳ Ｐゴシック" w:hAnsi="ＭＳ Ｐゴシック" w:hint="eastAsia"/>
                <w:sz w:val="20"/>
                <w:szCs w:val="20"/>
              </w:rPr>
              <w:t>します</w:t>
            </w:r>
            <w:r w:rsidRPr="00DB7C39">
              <w:rPr>
                <w:rFonts w:ascii="ＭＳ Ｐゴシック" w:eastAsia="ＭＳ Ｐゴシック" w:hAnsi="ＭＳ Ｐゴシック" w:hint="eastAsia"/>
                <w:sz w:val="20"/>
                <w:szCs w:val="20"/>
              </w:rPr>
              <w:t>。これにより</w:t>
            </w:r>
            <w:r w:rsidRPr="00DB7C39">
              <w:rPr>
                <w:rFonts w:ascii="ＭＳ Ｐゴシック" w:eastAsia="ＭＳ Ｐゴシック" w:hAnsi="ＭＳ Ｐゴシック"/>
                <w:sz w:val="20"/>
                <w:szCs w:val="20"/>
              </w:rPr>
              <w:t>今後の</w:t>
            </w:r>
            <w:r w:rsidRPr="00DB7C39">
              <w:rPr>
                <w:rFonts w:ascii="ＭＳ Ｐゴシック" w:eastAsia="ＭＳ Ｐゴシック" w:hAnsi="ＭＳ Ｐゴシック" w:hint="eastAsia"/>
                <w:sz w:val="20"/>
                <w:szCs w:val="20"/>
              </w:rPr>
              <w:t>さらなる</w:t>
            </w:r>
            <w:r w:rsidRPr="00DB7C39">
              <w:rPr>
                <w:rFonts w:ascii="ＭＳ Ｐゴシック" w:eastAsia="ＭＳ Ｐゴシック" w:hAnsi="ＭＳ Ｐゴシック"/>
                <w:sz w:val="20"/>
                <w:szCs w:val="20"/>
              </w:rPr>
              <w:t>学習支援</w:t>
            </w:r>
            <w:r w:rsidRPr="00DB7C39">
              <w:rPr>
                <w:rFonts w:ascii="ＭＳ Ｐゴシック" w:eastAsia="ＭＳ Ｐゴシック" w:hAnsi="ＭＳ Ｐゴシック" w:hint="eastAsia"/>
                <w:sz w:val="20"/>
                <w:szCs w:val="20"/>
              </w:rPr>
              <w:t>の充実</w:t>
            </w:r>
            <w:r w:rsidR="007873A4" w:rsidRPr="00DB7C39">
              <w:rPr>
                <w:rFonts w:ascii="ＭＳ Ｐゴシック" w:eastAsia="ＭＳ Ｐゴシック" w:hAnsi="ＭＳ Ｐゴシック"/>
                <w:sz w:val="20"/>
                <w:szCs w:val="20"/>
              </w:rPr>
              <w:t>へとつなげ</w:t>
            </w:r>
            <w:r w:rsidR="007873A4" w:rsidRPr="00DB7C39">
              <w:rPr>
                <w:rFonts w:ascii="ＭＳ Ｐゴシック" w:eastAsia="ＭＳ Ｐゴシック" w:hAnsi="ＭＳ Ｐゴシック" w:hint="eastAsia"/>
                <w:sz w:val="20"/>
                <w:szCs w:val="20"/>
              </w:rPr>
              <w:t>ます</w:t>
            </w:r>
            <w:r w:rsidRPr="00DB7C39">
              <w:rPr>
                <w:rFonts w:ascii="ＭＳ Ｐゴシック" w:eastAsia="ＭＳ Ｐゴシック" w:hAnsi="ＭＳ Ｐゴシック"/>
                <w:sz w:val="20"/>
                <w:szCs w:val="20"/>
              </w:rPr>
              <w:t>。</w:t>
            </w:r>
          </w:p>
        </w:tc>
      </w:tr>
      <w:tr w:rsidR="00BA1DBD" w:rsidRPr="00136496" w:rsidTr="00446C21">
        <w:trPr>
          <w:trHeight w:val="1688"/>
        </w:trPr>
        <w:tc>
          <w:tcPr>
            <w:tcW w:w="3114" w:type="dxa"/>
          </w:tcPr>
          <w:p w:rsidR="00BA1DBD" w:rsidRPr="00136496" w:rsidRDefault="00BA1DBD">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研究の方法</w:t>
            </w:r>
          </w:p>
        </w:tc>
        <w:tc>
          <w:tcPr>
            <w:tcW w:w="7342" w:type="dxa"/>
          </w:tcPr>
          <w:p w:rsidR="007873A4" w:rsidRPr="00DB7C39" w:rsidRDefault="003359AA" w:rsidP="007873A4">
            <w:pPr>
              <w:ind w:firstLineChars="100" w:firstLine="200"/>
              <w:rPr>
                <w:rFonts w:asciiTheme="majorEastAsia" w:eastAsiaTheme="majorEastAsia" w:hAnsiTheme="majorEastAsia"/>
                <w:sz w:val="20"/>
                <w:szCs w:val="20"/>
              </w:rPr>
            </w:pPr>
            <w:r w:rsidRPr="00DB7C39">
              <w:rPr>
                <w:rFonts w:asciiTheme="majorEastAsia" w:eastAsiaTheme="majorEastAsia" w:hAnsiTheme="majorEastAsia" w:hint="eastAsia"/>
                <w:sz w:val="20"/>
                <w:szCs w:val="20"/>
              </w:rPr>
              <w:t>2</w:t>
            </w:r>
            <w:r w:rsidRPr="00DB7C39">
              <w:rPr>
                <w:rFonts w:asciiTheme="majorEastAsia" w:eastAsiaTheme="majorEastAsia" w:hAnsiTheme="majorEastAsia"/>
                <w:sz w:val="20"/>
                <w:szCs w:val="20"/>
              </w:rPr>
              <w:t>014</w:t>
            </w:r>
            <w:r w:rsidRPr="00DB7C39">
              <w:rPr>
                <w:rFonts w:asciiTheme="majorEastAsia" w:eastAsiaTheme="majorEastAsia" w:hAnsiTheme="majorEastAsia" w:hint="eastAsia"/>
                <w:sz w:val="20"/>
                <w:szCs w:val="20"/>
              </w:rPr>
              <w:t>年度</w:t>
            </w:r>
            <w:r w:rsidR="00036C46" w:rsidRPr="00DB7C39">
              <w:rPr>
                <w:rFonts w:asciiTheme="majorEastAsia" w:eastAsiaTheme="majorEastAsia" w:hAnsiTheme="majorEastAsia" w:hint="eastAsia"/>
                <w:sz w:val="20"/>
                <w:szCs w:val="20"/>
              </w:rPr>
              <w:t>本学薬学部入学者を対象として、入学時に実施するプレイスメントテストから卒業時に受験する薬剤師国家試験までの成績データ（定期試験・模擬試験・卒業試験など）や</w:t>
            </w:r>
            <w:r w:rsidRPr="00DB7C39">
              <w:rPr>
                <w:rFonts w:asciiTheme="majorEastAsia" w:eastAsiaTheme="majorEastAsia" w:hAnsiTheme="majorEastAsia" w:hint="eastAsia"/>
                <w:sz w:val="20"/>
                <w:szCs w:val="20"/>
              </w:rPr>
              <w:t>支援センターで実施した</w:t>
            </w:r>
            <w:r w:rsidR="00036C46" w:rsidRPr="00DB7C39">
              <w:rPr>
                <w:rFonts w:asciiTheme="majorEastAsia" w:eastAsiaTheme="majorEastAsia" w:hAnsiTheme="majorEastAsia" w:hint="eastAsia"/>
                <w:sz w:val="20"/>
                <w:szCs w:val="20"/>
              </w:rPr>
              <w:t>アンケート調査結果を蓄積し、追跡調査</w:t>
            </w:r>
            <w:r w:rsidR="007873A4" w:rsidRPr="00DB7C39">
              <w:rPr>
                <w:rFonts w:asciiTheme="majorEastAsia" w:eastAsiaTheme="majorEastAsia" w:hAnsiTheme="majorEastAsia" w:hint="eastAsia"/>
                <w:sz w:val="20"/>
                <w:szCs w:val="20"/>
              </w:rPr>
              <w:t>します</w:t>
            </w:r>
            <w:r w:rsidR="00036C46" w:rsidRPr="00DB7C39">
              <w:rPr>
                <w:rFonts w:asciiTheme="majorEastAsia" w:eastAsiaTheme="majorEastAsia" w:hAnsiTheme="majorEastAsia" w:hint="eastAsia"/>
                <w:sz w:val="20"/>
                <w:szCs w:val="20"/>
              </w:rPr>
              <w:t>。研究</w:t>
            </w:r>
            <w:r w:rsidRPr="00DB7C39">
              <w:rPr>
                <w:rFonts w:asciiTheme="majorEastAsia" w:eastAsiaTheme="majorEastAsia" w:hAnsiTheme="majorEastAsia" w:hint="eastAsia"/>
                <w:sz w:val="20"/>
                <w:szCs w:val="20"/>
              </w:rPr>
              <w:t>責任</w:t>
            </w:r>
            <w:r w:rsidR="00036C46" w:rsidRPr="00DB7C39">
              <w:rPr>
                <w:rFonts w:asciiTheme="majorEastAsia" w:eastAsiaTheme="majorEastAsia" w:hAnsiTheme="majorEastAsia" w:hint="eastAsia"/>
                <w:sz w:val="20"/>
                <w:szCs w:val="20"/>
              </w:rPr>
              <w:t>者が所属する薬学教育支援センターで行う正課外の学習支援（1年次前期：リメディアル教育）が学生の学習意欲や成績向上に</w:t>
            </w:r>
            <w:r w:rsidR="007873A4" w:rsidRPr="00DB7C39">
              <w:rPr>
                <w:rFonts w:asciiTheme="majorEastAsia" w:eastAsiaTheme="majorEastAsia" w:hAnsiTheme="majorEastAsia" w:hint="eastAsia"/>
                <w:sz w:val="20"/>
                <w:szCs w:val="20"/>
              </w:rPr>
              <w:t>長期的な</w:t>
            </w:r>
            <w:r w:rsidR="00036C46" w:rsidRPr="00DB7C39">
              <w:rPr>
                <w:rFonts w:asciiTheme="majorEastAsia" w:eastAsiaTheme="majorEastAsia" w:hAnsiTheme="majorEastAsia" w:hint="eastAsia"/>
                <w:sz w:val="20"/>
                <w:szCs w:val="20"/>
              </w:rPr>
              <w:t>効果をもたらすのかを検証するため、追跡調査した成績推移データなどを用いて解析</w:t>
            </w:r>
            <w:r w:rsidR="007873A4" w:rsidRPr="00DB7C39">
              <w:rPr>
                <w:rFonts w:asciiTheme="majorEastAsia" w:eastAsiaTheme="majorEastAsia" w:hAnsiTheme="majorEastAsia" w:hint="eastAsia"/>
                <w:sz w:val="20"/>
                <w:szCs w:val="20"/>
              </w:rPr>
              <w:t>を行います</w:t>
            </w:r>
            <w:r w:rsidR="00036C46" w:rsidRPr="00DB7C39">
              <w:rPr>
                <w:rFonts w:asciiTheme="majorEastAsia" w:eastAsiaTheme="majorEastAsia" w:hAnsiTheme="majorEastAsia" w:hint="eastAsia"/>
                <w:sz w:val="20"/>
                <w:szCs w:val="20"/>
              </w:rPr>
              <w:t>。</w:t>
            </w:r>
          </w:p>
          <w:p w:rsidR="007873A4" w:rsidRPr="007E3595" w:rsidRDefault="007873A4" w:rsidP="007873A4">
            <w:pPr>
              <w:ind w:firstLineChars="100" w:firstLine="200"/>
              <w:rPr>
                <w:rFonts w:asciiTheme="majorEastAsia" w:eastAsiaTheme="majorEastAsia" w:hAnsiTheme="majorEastAsia"/>
                <w:sz w:val="20"/>
                <w:szCs w:val="20"/>
              </w:rPr>
            </w:pPr>
            <w:r w:rsidRPr="00DB7C39">
              <w:rPr>
                <w:rFonts w:asciiTheme="majorEastAsia" w:eastAsiaTheme="majorEastAsia" w:hAnsiTheme="majorEastAsia" w:hint="eastAsia"/>
                <w:sz w:val="20"/>
                <w:szCs w:val="20"/>
              </w:rPr>
              <w:t>2</w:t>
            </w:r>
            <w:r w:rsidRPr="00DB7C39">
              <w:rPr>
                <w:rFonts w:asciiTheme="majorEastAsia" w:eastAsiaTheme="majorEastAsia" w:hAnsiTheme="majorEastAsia"/>
                <w:sz w:val="20"/>
                <w:szCs w:val="20"/>
              </w:rPr>
              <w:t>014</w:t>
            </w:r>
            <w:r w:rsidRPr="00DB7C39">
              <w:rPr>
                <w:rFonts w:asciiTheme="majorEastAsia" w:eastAsiaTheme="majorEastAsia" w:hAnsiTheme="majorEastAsia" w:hint="eastAsia"/>
                <w:sz w:val="20"/>
                <w:szCs w:val="20"/>
              </w:rPr>
              <w:t>年度に実施した生物リメディアル教育の長期的な効果を判定するための主要評価項目として第1</w:t>
            </w:r>
            <w:r w:rsidRPr="00DB7C39">
              <w:rPr>
                <w:rFonts w:asciiTheme="majorEastAsia" w:eastAsiaTheme="majorEastAsia" w:hAnsiTheme="majorEastAsia"/>
                <w:sz w:val="20"/>
                <w:szCs w:val="20"/>
              </w:rPr>
              <w:t>05</w:t>
            </w:r>
            <w:r w:rsidRPr="00DB7C39">
              <w:rPr>
                <w:rFonts w:asciiTheme="majorEastAsia" w:eastAsiaTheme="majorEastAsia" w:hAnsiTheme="majorEastAsia" w:hint="eastAsia"/>
                <w:sz w:val="20"/>
                <w:szCs w:val="20"/>
              </w:rPr>
              <w:t>回薬剤師国家試験合否判定、副次評価項目として「研究に用いる試料・情報」に記載した①</w:t>
            </w:r>
            <w:r w:rsidR="00DB7C39" w:rsidRPr="007E3595">
              <w:rPr>
                <w:rFonts w:asciiTheme="majorEastAsia" w:eastAsiaTheme="majorEastAsia" w:hAnsiTheme="majorEastAsia" w:hint="eastAsia"/>
                <w:sz w:val="20"/>
                <w:szCs w:val="20"/>
              </w:rPr>
              <w:t>（第1</w:t>
            </w:r>
            <w:r w:rsidR="00DB7C39" w:rsidRPr="007E3595">
              <w:rPr>
                <w:rFonts w:asciiTheme="majorEastAsia" w:eastAsiaTheme="majorEastAsia" w:hAnsiTheme="majorEastAsia"/>
                <w:sz w:val="20"/>
                <w:szCs w:val="20"/>
              </w:rPr>
              <w:t>05</w:t>
            </w:r>
            <w:r w:rsidR="00DB7C39" w:rsidRPr="007E3595">
              <w:rPr>
                <w:rFonts w:asciiTheme="majorEastAsia" w:eastAsiaTheme="majorEastAsia" w:hAnsiTheme="majorEastAsia" w:hint="eastAsia"/>
                <w:sz w:val="20"/>
                <w:szCs w:val="20"/>
              </w:rPr>
              <w:t>回薬剤師国家試験合否判定を除く）と</w:t>
            </w:r>
            <w:r w:rsidRPr="007E3595">
              <w:rPr>
                <w:rFonts w:asciiTheme="majorEastAsia" w:eastAsiaTheme="majorEastAsia" w:hAnsiTheme="majorEastAsia" w:hint="eastAsia"/>
                <w:sz w:val="20"/>
                <w:szCs w:val="20"/>
              </w:rPr>
              <w:t>②を用います。</w:t>
            </w:r>
          </w:p>
          <w:p w:rsidR="007873A4" w:rsidRPr="00DB7C39" w:rsidRDefault="007873A4" w:rsidP="007873A4">
            <w:pPr>
              <w:rPr>
                <w:rFonts w:asciiTheme="majorEastAsia" w:eastAsiaTheme="majorEastAsia" w:hAnsiTheme="majorEastAsia"/>
                <w:sz w:val="20"/>
                <w:szCs w:val="20"/>
              </w:rPr>
            </w:pPr>
          </w:p>
          <w:p w:rsidR="007873A4" w:rsidRPr="00DB7C39" w:rsidRDefault="007873A4" w:rsidP="007873A4">
            <w:pPr>
              <w:rPr>
                <w:rFonts w:asciiTheme="majorEastAsia" w:eastAsiaTheme="majorEastAsia" w:hAnsiTheme="majorEastAsia"/>
                <w:sz w:val="20"/>
                <w:szCs w:val="20"/>
              </w:rPr>
            </w:pPr>
            <w:r w:rsidRPr="00DB7C39">
              <w:rPr>
                <w:rFonts w:asciiTheme="majorEastAsia" w:eastAsiaTheme="majorEastAsia" w:hAnsiTheme="majorEastAsia" w:hint="eastAsia"/>
                <w:sz w:val="20"/>
                <w:szCs w:val="20"/>
              </w:rPr>
              <w:lastRenderedPageBreak/>
              <w:t>統計解析</w:t>
            </w:r>
          </w:p>
          <w:p w:rsidR="007873A4" w:rsidRPr="00136496" w:rsidRDefault="007873A4" w:rsidP="007873A4">
            <w:pPr>
              <w:rPr>
                <w:rFonts w:asciiTheme="majorEastAsia" w:eastAsiaTheme="majorEastAsia" w:hAnsiTheme="majorEastAsia"/>
                <w:sz w:val="20"/>
                <w:szCs w:val="20"/>
              </w:rPr>
            </w:pPr>
            <w:r w:rsidRPr="00DB7C39">
              <w:rPr>
                <w:rFonts w:asciiTheme="majorEastAsia" w:eastAsiaTheme="majorEastAsia" w:hAnsiTheme="majorEastAsia" w:hint="eastAsia"/>
                <w:sz w:val="20"/>
                <w:szCs w:val="20"/>
              </w:rPr>
              <w:t>アンケートの回答は5件法とし、肯定的回答の割合で解析します。成績データは</w:t>
            </w:r>
            <w:r w:rsidRPr="00DB7C39">
              <w:rPr>
                <w:rFonts w:asciiTheme="majorEastAsia" w:eastAsiaTheme="majorEastAsia" w:hAnsiTheme="majorEastAsia"/>
                <w:sz w:val="20"/>
                <w:szCs w:val="20"/>
              </w:rPr>
              <w:t>Wilcoxon</w:t>
            </w:r>
            <w:r w:rsidRPr="00DB7C39">
              <w:rPr>
                <w:rFonts w:asciiTheme="majorEastAsia" w:eastAsiaTheme="majorEastAsia" w:hAnsiTheme="majorEastAsia" w:hint="eastAsia"/>
                <w:sz w:val="20"/>
                <w:szCs w:val="20"/>
              </w:rPr>
              <w:t xml:space="preserve">の順位和検定（統計解析ソフト </w:t>
            </w:r>
            <w:r w:rsidRPr="00DB7C39">
              <w:rPr>
                <w:rFonts w:asciiTheme="majorEastAsia" w:eastAsiaTheme="majorEastAsia" w:hAnsiTheme="majorEastAsia"/>
                <w:sz w:val="20"/>
                <w:szCs w:val="20"/>
              </w:rPr>
              <w:t>IBM SPSS Statistics</w:t>
            </w:r>
            <w:r w:rsidRPr="00DB7C39">
              <w:rPr>
                <w:rFonts w:asciiTheme="majorEastAsia" w:eastAsiaTheme="majorEastAsia" w:hAnsiTheme="majorEastAsia" w:hint="eastAsia"/>
                <w:sz w:val="20"/>
                <w:szCs w:val="20"/>
              </w:rPr>
              <w:t>）で行い、統計学的有意水準は全て5％に設定します。</w:t>
            </w:r>
          </w:p>
        </w:tc>
      </w:tr>
      <w:tr w:rsidR="00446C21" w:rsidRPr="00136496" w:rsidTr="00446C21">
        <w:trPr>
          <w:trHeight w:val="1688"/>
        </w:trPr>
        <w:tc>
          <w:tcPr>
            <w:tcW w:w="3114" w:type="dxa"/>
          </w:tcPr>
          <w:p w:rsidR="00446C21" w:rsidRPr="00136496" w:rsidRDefault="00446C21">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lastRenderedPageBreak/>
              <w:t>研究に用いる試料・情報</w:t>
            </w:r>
          </w:p>
        </w:tc>
        <w:tc>
          <w:tcPr>
            <w:tcW w:w="7342" w:type="dxa"/>
          </w:tcPr>
          <w:p w:rsidR="0017796B" w:rsidRDefault="00C103BB" w:rsidP="00036C46">
            <w:pPr>
              <w:widowControl/>
              <w:jc w:val="left"/>
              <w:rPr>
                <w:rFonts w:asciiTheme="majorEastAsia" w:eastAsiaTheme="majorEastAsia" w:hAnsiTheme="majorEastAsia" w:cstheme="majorHAnsi"/>
                <w:sz w:val="20"/>
                <w:szCs w:val="20"/>
              </w:rPr>
            </w:pPr>
            <w:r w:rsidRPr="001B6BB9">
              <w:rPr>
                <w:rFonts w:asciiTheme="majorEastAsia" w:eastAsiaTheme="majorEastAsia" w:hAnsiTheme="majorEastAsia" w:cstheme="majorHAnsi" w:hint="eastAsia"/>
                <w:sz w:val="20"/>
                <w:szCs w:val="20"/>
              </w:rPr>
              <w:t>【情報】：</w:t>
            </w:r>
            <w:r w:rsidR="00036C46" w:rsidRPr="001B6BB9">
              <w:rPr>
                <w:rFonts w:asciiTheme="majorEastAsia" w:eastAsiaTheme="majorEastAsia" w:hAnsiTheme="majorEastAsia" w:cstheme="majorHAnsi" w:hint="eastAsia"/>
                <w:sz w:val="20"/>
                <w:szCs w:val="20"/>
              </w:rPr>
              <w:t>成績データ（プレイスメントテスト、定期試験、模擬試験、</w:t>
            </w:r>
            <w:r w:rsidR="001B6BB9" w:rsidRPr="001B6BB9">
              <w:rPr>
                <w:rFonts w:asciiTheme="majorEastAsia" w:eastAsiaTheme="majorEastAsia" w:hAnsiTheme="majorEastAsia" w:cstheme="majorHAnsi" w:hint="eastAsia"/>
                <w:sz w:val="20"/>
                <w:szCs w:val="20"/>
              </w:rPr>
              <w:t>卒業試験、薬剤師国家試験結果</w:t>
            </w:r>
            <w:r w:rsidR="00036C46" w:rsidRPr="001B6BB9">
              <w:rPr>
                <w:rFonts w:asciiTheme="majorEastAsia" w:eastAsiaTheme="majorEastAsia" w:hAnsiTheme="majorEastAsia" w:cstheme="majorHAnsi" w:hint="eastAsia"/>
                <w:sz w:val="20"/>
                <w:szCs w:val="20"/>
              </w:rPr>
              <w:t>）</w:t>
            </w:r>
            <w:r w:rsidR="001B6BB9">
              <w:rPr>
                <w:rFonts w:asciiTheme="majorEastAsia" w:eastAsiaTheme="majorEastAsia" w:hAnsiTheme="majorEastAsia" w:cstheme="majorHAnsi" w:hint="eastAsia"/>
                <w:sz w:val="20"/>
                <w:szCs w:val="20"/>
              </w:rPr>
              <w:t>、アンケート調査結果（薬学教育支援センターで実施する学習に関するアンケート</w:t>
            </w:r>
            <w:r w:rsidR="007873A4">
              <w:rPr>
                <w:rFonts w:asciiTheme="majorEastAsia" w:eastAsiaTheme="majorEastAsia" w:hAnsiTheme="majorEastAsia" w:cstheme="majorHAnsi" w:hint="eastAsia"/>
                <w:sz w:val="20"/>
                <w:szCs w:val="20"/>
              </w:rPr>
              <w:t>）</w:t>
            </w:r>
            <w:r w:rsidR="001B6BB9">
              <w:rPr>
                <w:rFonts w:asciiTheme="majorEastAsia" w:eastAsiaTheme="majorEastAsia" w:hAnsiTheme="majorEastAsia" w:cstheme="majorHAnsi" w:hint="eastAsia"/>
                <w:sz w:val="20"/>
                <w:szCs w:val="20"/>
              </w:rPr>
              <w:t>など</w:t>
            </w:r>
          </w:p>
          <w:p w:rsidR="007873A4" w:rsidRPr="007873A4" w:rsidRDefault="007873A4" w:rsidP="007873A4">
            <w:pPr>
              <w:widowControl/>
              <w:jc w:val="left"/>
              <w:rPr>
                <w:rFonts w:asciiTheme="majorEastAsia" w:eastAsiaTheme="majorEastAsia" w:hAnsiTheme="majorEastAsia" w:cstheme="majorHAnsi"/>
                <w:sz w:val="20"/>
                <w:szCs w:val="20"/>
              </w:rPr>
            </w:pP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①成績データ</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・プレイスメントテストⅠの「生物」（薬学ゼミナール,</w:t>
            </w:r>
            <w:r w:rsidRPr="00DB7C39">
              <w:rPr>
                <w:rFonts w:asciiTheme="majorEastAsia" w:eastAsiaTheme="majorEastAsia" w:hAnsiTheme="majorEastAsia" w:cstheme="majorHAnsi"/>
                <w:color w:val="000000" w:themeColor="text1"/>
                <w:sz w:val="20"/>
                <w:szCs w:val="20"/>
              </w:rPr>
              <w:t>2014</w:t>
            </w:r>
            <w:r w:rsidRPr="00DB7C39">
              <w:rPr>
                <w:rFonts w:asciiTheme="majorEastAsia" w:eastAsiaTheme="majorEastAsia" w:hAnsiTheme="majorEastAsia" w:cstheme="majorHAnsi" w:hint="eastAsia"/>
                <w:color w:val="000000" w:themeColor="text1"/>
                <w:sz w:val="20"/>
                <w:szCs w:val="20"/>
              </w:rPr>
              <w:t>年4月実施）</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・薬学生物学入門（</w:t>
            </w:r>
            <w:r w:rsidRPr="00DB7C39">
              <w:rPr>
                <w:rFonts w:asciiTheme="majorEastAsia" w:eastAsiaTheme="majorEastAsia" w:hAnsiTheme="majorEastAsia" w:cstheme="majorHAnsi"/>
                <w:color w:val="000000" w:themeColor="text1"/>
                <w:sz w:val="20"/>
                <w:szCs w:val="20"/>
              </w:rPr>
              <w:t>2014</w:t>
            </w:r>
            <w:r w:rsidRPr="00DB7C39">
              <w:rPr>
                <w:rFonts w:asciiTheme="majorEastAsia" w:eastAsiaTheme="majorEastAsia" w:hAnsiTheme="majorEastAsia" w:cstheme="majorHAnsi" w:hint="eastAsia"/>
                <w:color w:val="000000" w:themeColor="text1"/>
                <w:sz w:val="20"/>
                <w:szCs w:val="20"/>
              </w:rPr>
              <w:t>年度前期定期試験）</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・生体機能分子学Ⅰ（</w:t>
            </w:r>
            <w:r w:rsidRPr="00DB7C39">
              <w:rPr>
                <w:rFonts w:asciiTheme="majorEastAsia" w:eastAsiaTheme="majorEastAsia" w:hAnsiTheme="majorEastAsia" w:cstheme="majorHAnsi"/>
                <w:color w:val="000000" w:themeColor="text1"/>
                <w:sz w:val="20"/>
                <w:szCs w:val="20"/>
              </w:rPr>
              <w:t>2014</w:t>
            </w:r>
            <w:r w:rsidRPr="00DB7C39">
              <w:rPr>
                <w:rFonts w:asciiTheme="majorEastAsia" w:eastAsiaTheme="majorEastAsia" w:hAnsiTheme="majorEastAsia" w:cstheme="majorHAnsi" w:hint="eastAsia"/>
                <w:color w:val="000000" w:themeColor="text1"/>
                <w:sz w:val="20"/>
                <w:szCs w:val="20"/>
              </w:rPr>
              <w:t>年度前期定期試験）</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・人体生化学Ⅰ（</w:t>
            </w:r>
            <w:r w:rsidRPr="00DB7C39">
              <w:rPr>
                <w:rFonts w:asciiTheme="majorEastAsia" w:eastAsiaTheme="majorEastAsia" w:hAnsiTheme="majorEastAsia" w:cstheme="majorHAnsi"/>
                <w:color w:val="000000" w:themeColor="text1"/>
                <w:sz w:val="20"/>
                <w:szCs w:val="20"/>
              </w:rPr>
              <w:t>2015</w:t>
            </w:r>
            <w:r w:rsidRPr="00DB7C39">
              <w:rPr>
                <w:rFonts w:asciiTheme="majorEastAsia" w:eastAsiaTheme="majorEastAsia" w:hAnsiTheme="majorEastAsia" w:cstheme="majorHAnsi" w:hint="eastAsia"/>
                <w:color w:val="000000" w:themeColor="text1"/>
                <w:sz w:val="20"/>
                <w:szCs w:val="20"/>
              </w:rPr>
              <w:t>年度前期定期試験）</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・人体生化学Ⅱ（</w:t>
            </w:r>
            <w:r w:rsidRPr="00DB7C39">
              <w:rPr>
                <w:rFonts w:asciiTheme="majorEastAsia" w:eastAsiaTheme="majorEastAsia" w:hAnsiTheme="majorEastAsia" w:cstheme="majorHAnsi"/>
                <w:color w:val="000000" w:themeColor="text1"/>
                <w:sz w:val="20"/>
                <w:szCs w:val="20"/>
              </w:rPr>
              <w:t>2015</w:t>
            </w:r>
            <w:r w:rsidRPr="00DB7C39">
              <w:rPr>
                <w:rFonts w:asciiTheme="majorEastAsia" w:eastAsiaTheme="majorEastAsia" w:hAnsiTheme="majorEastAsia" w:cstheme="majorHAnsi" w:hint="eastAsia"/>
                <w:color w:val="000000" w:themeColor="text1"/>
                <w:sz w:val="20"/>
                <w:szCs w:val="20"/>
              </w:rPr>
              <w:t>年度後期定期試験）</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・C</w:t>
            </w:r>
            <w:r w:rsidRPr="00DB7C39">
              <w:rPr>
                <w:rFonts w:asciiTheme="majorEastAsia" w:eastAsiaTheme="majorEastAsia" w:hAnsiTheme="majorEastAsia" w:cstheme="majorHAnsi"/>
                <w:color w:val="000000" w:themeColor="text1"/>
                <w:sz w:val="20"/>
                <w:szCs w:val="20"/>
              </w:rPr>
              <w:t>BT</w:t>
            </w:r>
            <w:r w:rsidRPr="00DB7C39">
              <w:rPr>
                <w:rFonts w:asciiTheme="majorEastAsia" w:eastAsiaTheme="majorEastAsia" w:hAnsiTheme="majorEastAsia" w:cstheme="majorHAnsi" w:hint="eastAsia"/>
                <w:color w:val="000000" w:themeColor="text1"/>
                <w:sz w:val="20"/>
                <w:szCs w:val="20"/>
              </w:rPr>
              <w:t>対策全国統一模擬試験Ⅱの「生物」（薬学ゼミナール,</w:t>
            </w:r>
            <w:r w:rsidRPr="00DB7C39">
              <w:rPr>
                <w:rFonts w:asciiTheme="majorEastAsia" w:eastAsiaTheme="majorEastAsia" w:hAnsiTheme="majorEastAsia" w:cstheme="majorHAnsi"/>
                <w:color w:val="000000" w:themeColor="text1"/>
                <w:sz w:val="20"/>
                <w:szCs w:val="20"/>
              </w:rPr>
              <w:t>2017</w:t>
            </w:r>
            <w:r w:rsidRPr="00DB7C39">
              <w:rPr>
                <w:rFonts w:asciiTheme="majorEastAsia" w:eastAsiaTheme="majorEastAsia" w:hAnsiTheme="majorEastAsia" w:cstheme="majorHAnsi" w:hint="eastAsia"/>
                <w:color w:val="000000" w:themeColor="text1"/>
                <w:sz w:val="20"/>
                <w:szCs w:val="20"/>
              </w:rPr>
              <w:t>年</w:t>
            </w:r>
            <w:r w:rsidRPr="00DB7C39">
              <w:rPr>
                <w:rFonts w:asciiTheme="majorEastAsia" w:eastAsiaTheme="majorEastAsia" w:hAnsiTheme="majorEastAsia" w:cstheme="majorHAnsi"/>
                <w:color w:val="000000" w:themeColor="text1"/>
                <w:sz w:val="20"/>
                <w:szCs w:val="20"/>
              </w:rPr>
              <w:t>10</w:t>
            </w:r>
            <w:r w:rsidRPr="00DB7C39">
              <w:rPr>
                <w:rFonts w:asciiTheme="majorEastAsia" w:eastAsiaTheme="majorEastAsia" w:hAnsiTheme="majorEastAsia" w:cstheme="majorHAnsi" w:hint="eastAsia"/>
                <w:color w:val="000000" w:themeColor="text1"/>
                <w:sz w:val="20"/>
                <w:szCs w:val="20"/>
              </w:rPr>
              <w:t>月実施）</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・卒業試験合否判定（2</w:t>
            </w:r>
            <w:r w:rsidRPr="00DB7C39">
              <w:rPr>
                <w:rFonts w:asciiTheme="majorEastAsia" w:eastAsiaTheme="majorEastAsia" w:hAnsiTheme="majorEastAsia" w:cstheme="majorHAnsi"/>
                <w:color w:val="000000" w:themeColor="text1"/>
                <w:sz w:val="20"/>
                <w:szCs w:val="20"/>
              </w:rPr>
              <w:t>018</w:t>
            </w:r>
            <w:r w:rsidRPr="00DB7C39">
              <w:rPr>
                <w:rFonts w:asciiTheme="majorEastAsia" w:eastAsiaTheme="majorEastAsia" w:hAnsiTheme="majorEastAsia" w:cstheme="majorHAnsi" w:hint="eastAsia"/>
                <w:color w:val="000000" w:themeColor="text1"/>
                <w:sz w:val="20"/>
                <w:szCs w:val="20"/>
              </w:rPr>
              <w:t>年度）</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・全国統一模擬試験Ⅲ（薬学ゼミナール,</w:t>
            </w:r>
            <w:r w:rsidRPr="00DB7C39">
              <w:rPr>
                <w:rFonts w:asciiTheme="majorEastAsia" w:eastAsiaTheme="majorEastAsia" w:hAnsiTheme="majorEastAsia" w:cstheme="majorHAnsi"/>
                <w:color w:val="000000" w:themeColor="text1"/>
                <w:sz w:val="20"/>
                <w:szCs w:val="20"/>
              </w:rPr>
              <w:t>2019</w:t>
            </w:r>
            <w:r w:rsidRPr="00DB7C39">
              <w:rPr>
                <w:rFonts w:asciiTheme="majorEastAsia" w:eastAsiaTheme="majorEastAsia" w:hAnsiTheme="majorEastAsia" w:cstheme="majorHAnsi" w:hint="eastAsia"/>
                <w:color w:val="000000" w:themeColor="text1"/>
                <w:sz w:val="20"/>
                <w:szCs w:val="20"/>
              </w:rPr>
              <w:t>年</w:t>
            </w:r>
            <w:r w:rsidRPr="00DB7C39">
              <w:rPr>
                <w:rFonts w:asciiTheme="majorEastAsia" w:eastAsiaTheme="majorEastAsia" w:hAnsiTheme="majorEastAsia" w:cstheme="majorHAnsi"/>
                <w:color w:val="000000" w:themeColor="text1"/>
                <w:sz w:val="20"/>
                <w:szCs w:val="20"/>
              </w:rPr>
              <w:t>2</w:t>
            </w:r>
            <w:r w:rsidRPr="00DB7C39">
              <w:rPr>
                <w:rFonts w:asciiTheme="majorEastAsia" w:eastAsiaTheme="majorEastAsia" w:hAnsiTheme="majorEastAsia" w:cstheme="majorHAnsi" w:hint="eastAsia"/>
                <w:color w:val="000000" w:themeColor="text1"/>
                <w:sz w:val="20"/>
                <w:szCs w:val="20"/>
              </w:rPr>
              <w:t>月実施）</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・第1</w:t>
            </w:r>
            <w:r w:rsidRPr="00DB7C39">
              <w:rPr>
                <w:rFonts w:asciiTheme="majorEastAsia" w:eastAsiaTheme="majorEastAsia" w:hAnsiTheme="majorEastAsia" w:cstheme="majorHAnsi"/>
                <w:color w:val="000000" w:themeColor="text1"/>
                <w:sz w:val="20"/>
                <w:szCs w:val="20"/>
              </w:rPr>
              <w:t>05</w:t>
            </w:r>
            <w:r w:rsidRPr="00DB7C39">
              <w:rPr>
                <w:rFonts w:asciiTheme="majorEastAsia" w:eastAsiaTheme="majorEastAsia" w:hAnsiTheme="majorEastAsia" w:cstheme="majorHAnsi" w:hint="eastAsia"/>
                <w:color w:val="000000" w:themeColor="text1"/>
                <w:sz w:val="20"/>
                <w:szCs w:val="20"/>
              </w:rPr>
              <w:t>回薬剤師国家試験合否判定（2</w:t>
            </w:r>
            <w:r w:rsidRPr="00DB7C39">
              <w:rPr>
                <w:rFonts w:asciiTheme="majorEastAsia" w:eastAsiaTheme="majorEastAsia" w:hAnsiTheme="majorEastAsia" w:cstheme="majorHAnsi"/>
                <w:color w:val="000000" w:themeColor="text1"/>
                <w:sz w:val="20"/>
                <w:szCs w:val="20"/>
              </w:rPr>
              <w:t>019</w:t>
            </w:r>
            <w:r w:rsidRPr="00DB7C39">
              <w:rPr>
                <w:rFonts w:asciiTheme="majorEastAsia" w:eastAsiaTheme="majorEastAsia" w:hAnsiTheme="majorEastAsia" w:cstheme="majorHAnsi" w:hint="eastAsia"/>
                <w:color w:val="000000" w:themeColor="text1"/>
                <w:sz w:val="20"/>
                <w:szCs w:val="20"/>
              </w:rPr>
              <w:t>年2月）</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②アンケート調査データ</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・生物リメディアル教育最終日アンケートから以下の4項目</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a</w:t>
            </w:r>
            <w:r w:rsidRPr="00DB7C39">
              <w:rPr>
                <w:rFonts w:asciiTheme="majorEastAsia" w:eastAsiaTheme="majorEastAsia" w:hAnsiTheme="majorEastAsia" w:cstheme="majorHAnsi"/>
                <w:color w:val="000000" w:themeColor="text1"/>
                <w:sz w:val="20"/>
                <w:szCs w:val="20"/>
              </w:rPr>
              <w:t>)</w:t>
            </w:r>
            <w:r w:rsidRPr="00DB7C39">
              <w:rPr>
                <w:rFonts w:asciiTheme="majorEastAsia" w:eastAsiaTheme="majorEastAsia" w:hAnsiTheme="majorEastAsia" w:cstheme="majorHAnsi" w:hint="eastAsia"/>
                <w:color w:val="000000" w:themeColor="text1"/>
                <w:sz w:val="20"/>
                <w:szCs w:val="20"/>
              </w:rPr>
              <w:t xml:space="preserve"> 大学受験時や入学時に大学のシラバスを見て生物の内容と関連する科目への苦手意識はありましたか？</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color w:val="000000" w:themeColor="text1"/>
                <w:sz w:val="20"/>
                <w:szCs w:val="20"/>
              </w:rPr>
              <w:t>b) Q3の苦手意識はこの講義内容で改善しましたか？</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color w:val="000000" w:themeColor="text1"/>
                <w:sz w:val="20"/>
                <w:szCs w:val="20"/>
              </w:rPr>
              <w:t xml:space="preserve">c) </w:t>
            </w:r>
            <w:r w:rsidRPr="00DB7C39">
              <w:rPr>
                <w:rFonts w:asciiTheme="majorEastAsia" w:eastAsiaTheme="majorEastAsia" w:hAnsiTheme="majorEastAsia" w:cstheme="majorHAnsi" w:hint="eastAsia"/>
                <w:color w:val="000000" w:themeColor="text1"/>
                <w:sz w:val="20"/>
                <w:szCs w:val="20"/>
              </w:rPr>
              <w:t>この講義の内容で関連項目への理解は深まりましたか？</w:t>
            </w:r>
          </w:p>
          <w:p w:rsidR="007873A4" w:rsidRPr="00DB7C39" w:rsidRDefault="007873A4" w:rsidP="007873A4">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color w:val="000000" w:themeColor="text1"/>
                <w:sz w:val="20"/>
                <w:szCs w:val="20"/>
              </w:rPr>
              <w:t xml:space="preserve">d) </w:t>
            </w:r>
            <w:r w:rsidRPr="00DB7C39">
              <w:rPr>
                <w:rFonts w:asciiTheme="majorEastAsia" w:eastAsiaTheme="majorEastAsia" w:hAnsiTheme="majorEastAsia" w:cstheme="majorHAnsi" w:hint="eastAsia"/>
                <w:color w:val="000000" w:themeColor="text1"/>
                <w:sz w:val="20"/>
                <w:szCs w:val="20"/>
              </w:rPr>
              <w:t>この講義を受講して、薬学部における生物分野の必要性を感じましたか？</w:t>
            </w:r>
          </w:p>
          <w:p w:rsidR="007873A4" w:rsidRPr="00DB7C39" w:rsidRDefault="007873A4" w:rsidP="00036C46">
            <w:pPr>
              <w:widowControl/>
              <w:jc w:val="left"/>
              <w:rPr>
                <w:rFonts w:asciiTheme="majorEastAsia" w:eastAsiaTheme="majorEastAsia" w:hAnsiTheme="majorEastAsia" w:cstheme="majorHAnsi"/>
                <w:color w:val="000000" w:themeColor="text1"/>
                <w:sz w:val="20"/>
                <w:szCs w:val="20"/>
              </w:rPr>
            </w:pPr>
            <w:r w:rsidRPr="00DB7C39">
              <w:rPr>
                <w:rFonts w:asciiTheme="majorEastAsia" w:eastAsiaTheme="majorEastAsia" w:hAnsiTheme="majorEastAsia" w:cstheme="majorHAnsi" w:hint="eastAsia"/>
                <w:color w:val="000000" w:themeColor="text1"/>
                <w:sz w:val="20"/>
                <w:szCs w:val="20"/>
              </w:rPr>
              <w:t>・自由記入欄への意見</w:t>
            </w:r>
          </w:p>
          <w:p w:rsidR="007873A4" w:rsidRPr="00DB7C39" w:rsidRDefault="007873A4" w:rsidP="00036C46">
            <w:pPr>
              <w:widowControl/>
              <w:jc w:val="left"/>
              <w:rPr>
                <w:rFonts w:asciiTheme="majorEastAsia" w:eastAsiaTheme="majorEastAsia" w:hAnsiTheme="majorEastAsia" w:cstheme="majorHAnsi"/>
                <w:color w:val="000000" w:themeColor="text1"/>
                <w:sz w:val="20"/>
                <w:szCs w:val="20"/>
              </w:rPr>
            </w:pPr>
          </w:p>
          <w:p w:rsidR="007873A4" w:rsidRPr="007873A4" w:rsidRDefault="007873A4" w:rsidP="00036C46">
            <w:pPr>
              <w:widowControl/>
              <w:jc w:val="left"/>
              <w:rPr>
                <w:rFonts w:asciiTheme="majorEastAsia" w:eastAsiaTheme="majorEastAsia" w:hAnsiTheme="majorEastAsia" w:cstheme="majorHAnsi"/>
                <w:color w:val="FF0000"/>
                <w:sz w:val="20"/>
                <w:szCs w:val="20"/>
              </w:rPr>
            </w:pPr>
            <w:r w:rsidRPr="00DB7C39">
              <w:rPr>
                <w:rFonts w:asciiTheme="majorEastAsia" w:eastAsiaTheme="majorEastAsia" w:hAnsiTheme="majorEastAsia" w:cstheme="majorHAnsi" w:hint="eastAsia"/>
                <w:color w:val="000000" w:themeColor="text1"/>
                <w:sz w:val="20"/>
                <w:szCs w:val="20"/>
              </w:rPr>
              <w:t>上記の内容を個人が特定されない形で解析に用います。</w:t>
            </w:r>
          </w:p>
        </w:tc>
      </w:tr>
      <w:tr w:rsidR="006C7EBE" w:rsidRPr="00136496" w:rsidTr="00446C21">
        <w:tc>
          <w:tcPr>
            <w:tcW w:w="3114" w:type="dxa"/>
          </w:tcPr>
          <w:p w:rsidR="006C7EBE" w:rsidRPr="00136496" w:rsidRDefault="006C7EBE" w:rsidP="006C7EBE">
            <w:pPr>
              <w:rPr>
                <w:rFonts w:ascii="ＭＳ Ｐゴシック" w:eastAsia="ＭＳ Ｐゴシック" w:hAnsi="ＭＳ Ｐゴシック"/>
                <w:sz w:val="20"/>
                <w:szCs w:val="20"/>
              </w:rPr>
            </w:pPr>
            <w:r w:rsidRPr="00136496">
              <w:rPr>
                <w:rFonts w:asciiTheme="minorHAnsi" w:eastAsia="ＭＳ ゴシック" w:hAnsiTheme="minorHAnsi" w:cs="ＭＳ Ｐゴシック"/>
                <w:sz w:val="20"/>
                <w:szCs w:val="20"/>
              </w:rPr>
              <w:t>外部への試料・情報の提供</w:t>
            </w:r>
          </w:p>
        </w:tc>
        <w:tc>
          <w:tcPr>
            <w:tcW w:w="7342" w:type="dxa"/>
          </w:tcPr>
          <w:p w:rsidR="00DC6449" w:rsidRPr="00136496" w:rsidRDefault="001B6BB9" w:rsidP="00DC6449">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6C7EBE" w:rsidRPr="00136496">
              <w:rPr>
                <w:rFonts w:asciiTheme="majorEastAsia" w:eastAsiaTheme="majorEastAsia" w:hAnsiTheme="majorEastAsia" w:hint="eastAsia"/>
                <w:sz w:val="20"/>
                <w:szCs w:val="20"/>
              </w:rPr>
              <w:t>無</w:t>
            </w:r>
          </w:p>
          <w:p w:rsidR="00DC6449" w:rsidRPr="001B6BB9" w:rsidRDefault="00DC6449" w:rsidP="001B6BB9">
            <w:pPr>
              <w:rPr>
                <w:rFonts w:ascii="ＭＳ Ｐゴシック" w:eastAsia="ＭＳ Ｐゴシック" w:hAnsi="ＭＳ Ｐゴシック"/>
                <w:color w:val="4F81BD" w:themeColor="accent1"/>
                <w:sz w:val="20"/>
                <w:szCs w:val="20"/>
              </w:rPr>
            </w:pPr>
            <w:r w:rsidRPr="00136496">
              <w:rPr>
                <w:rFonts w:asciiTheme="majorEastAsia" w:eastAsiaTheme="majorEastAsia" w:hAnsiTheme="majorEastAsia" w:hint="eastAsia"/>
                <w:sz w:val="20"/>
                <w:szCs w:val="20"/>
              </w:rPr>
              <w:t xml:space="preserve">□有　</w:t>
            </w:r>
          </w:p>
        </w:tc>
      </w:tr>
      <w:tr w:rsidR="00E54644" w:rsidRPr="00136496" w:rsidTr="00446C21">
        <w:tc>
          <w:tcPr>
            <w:tcW w:w="3114" w:type="dxa"/>
          </w:tcPr>
          <w:p w:rsidR="00E54644" w:rsidRPr="00136496" w:rsidRDefault="00E54644" w:rsidP="00E54644">
            <w:pPr>
              <w:rPr>
                <w:rFonts w:ascii="ＭＳ Ｐゴシック" w:eastAsia="ＭＳ Ｐゴシック" w:hAnsi="ＭＳ Ｐゴシック"/>
                <w:sz w:val="20"/>
                <w:szCs w:val="20"/>
              </w:rPr>
            </w:pPr>
            <w:r w:rsidRPr="00136496">
              <w:rPr>
                <w:rFonts w:asciiTheme="minorHAnsi" w:eastAsia="ＭＳ ゴシック" w:hAnsiTheme="minorHAnsi" w:cs="ＭＳ Ｐゴシック"/>
                <w:sz w:val="20"/>
                <w:szCs w:val="20"/>
              </w:rPr>
              <w:t>外部</w:t>
            </w:r>
            <w:r w:rsidRPr="00136496">
              <w:rPr>
                <w:rFonts w:asciiTheme="minorHAnsi" w:eastAsia="ＭＳ ゴシック" w:hAnsiTheme="minorHAnsi" w:cs="ＭＳ Ｐゴシック" w:hint="eastAsia"/>
                <w:sz w:val="20"/>
                <w:szCs w:val="20"/>
              </w:rPr>
              <w:t>からの</w:t>
            </w:r>
            <w:r w:rsidRPr="00136496">
              <w:rPr>
                <w:rFonts w:asciiTheme="minorHAnsi" w:eastAsia="ＭＳ ゴシック" w:hAnsiTheme="minorHAnsi" w:cs="ＭＳ Ｐゴシック"/>
                <w:sz w:val="20"/>
                <w:szCs w:val="20"/>
              </w:rPr>
              <w:t>試料・情報</w:t>
            </w:r>
            <w:r w:rsidRPr="00136496">
              <w:rPr>
                <w:rFonts w:asciiTheme="minorHAnsi" w:eastAsia="ＭＳ ゴシック" w:hAnsiTheme="minorHAnsi" w:cs="ＭＳ Ｐゴシック" w:hint="eastAsia"/>
                <w:sz w:val="20"/>
                <w:szCs w:val="20"/>
              </w:rPr>
              <w:t>を利用</w:t>
            </w:r>
          </w:p>
        </w:tc>
        <w:tc>
          <w:tcPr>
            <w:tcW w:w="7342" w:type="dxa"/>
          </w:tcPr>
          <w:p w:rsidR="00E54644" w:rsidRPr="00136496" w:rsidRDefault="001B6BB9" w:rsidP="00055CCF">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54644" w:rsidRPr="00136496">
              <w:rPr>
                <w:rFonts w:asciiTheme="majorEastAsia" w:eastAsiaTheme="majorEastAsia" w:hAnsiTheme="majorEastAsia" w:hint="eastAsia"/>
                <w:sz w:val="20"/>
                <w:szCs w:val="20"/>
              </w:rPr>
              <w:t>無</w:t>
            </w:r>
          </w:p>
          <w:p w:rsidR="001C089B" w:rsidRPr="00136496" w:rsidRDefault="00E54644" w:rsidP="00E035AA">
            <w:pPr>
              <w:rPr>
                <w:rFonts w:asciiTheme="majorEastAsia" w:eastAsiaTheme="majorEastAsia" w:hAnsiTheme="majorEastAsia"/>
                <w:sz w:val="20"/>
                <w:szCs w:val="20"/>
              </w:rPr>
            </w:pPr>
            <w:r w:rsidRPr="00136496">
              <w:rPr>
                <w:rFonts w:asciiTheme="majorEastAsia" w:eastAsiaTheme="majorEastAsia" w:hAnsiTheme="majorEastAsia" w:hint="eastAsia"/>
                <w:sz w:val="20"/>
                <w:szCs w:val="20"/>
              </w:rPr>
              <w:t>□有</w:t>
            </w:r>
          </w:p>
        </w:tc>
      </w:tr>
      <w:tr w:rsidR="00E54644" w:rsidRPr="00136496" w:rsidTr="00446C21">
        <w:tc>
          <w:tcPr>
            <w:tcW w:w="3114" w:type="dxa"/>
          </w:tcPr>
          <w:p w:rsidR="00E54644" w:rsidRPr="00136496" w:rsidRDefault="00E54644" w:rsidP="006C7EBE">
            <w:pPr>
              <w:rPr>
                <w:rFonts w:asciiTheme="minorHAnsi" w:eastAsia="ＭＳ ゴシック" w:hAnsiTheme="minorHAnsi" w:cs="ＭＳ Ｐゴシック"/>
                <w:sz w:val="20"/>
                <w:szCs w:val="20"/>
              </w:rPr>
            </w:pPr>
            <w:r w:rsidRPr="00136496">
              <w:rPr>
                <w:rFonts w:asciiTheme="minorHAnsi" w:eastAsia="ＭＳ ゴシック" w:hAnsiTheme="minorHAnsi" w:cs="ＭＳ Ｐゴシック" w:hint="eastAsia"/>
                <w:sz w:val="20"/>
                <w:szCs w:val="20"/>
              </w:rPr>
              <w:t>情報管理責任者</w:t>
            </w:r>
          </w:p>
        </w:tc>
        <w:tc>
          <w:tcPr>
            <w:tcW w:w="7342" w:type="dxa"/>
          </w:tcPr>
          <w:p w:rsidR="00B67E2E" w:rsidRPr="00136496" w:rsidRDefault="00882789" w:rsidP="00DC6449">
            <w:pPr>
              <w:rPr>
                <w:rFonts w:asciiTheme="majorEastAsia" w:eastAsiaTheme="majorEastAsia" w:hAnsiTheme="majorEastAsia"/>
                <w:sz w:val="20"/>
                <w:szCs w:val="20"/>
              </w:rPr>
            </w:pPr>
            <w:r w:rsidRPr="00882789">
              <w:rPr>
                <w:rFonts w:asciiTheme="majorEastAsia" w:eastAsiaTheme="majorEastAsia" w:hAnsiTheme="majorEastAsia" w:hint="eastAsia"/>
                <w:sz w:val="20"/>
                <w:szCs w:val="20"/>
              </w:rPr>
              <w:t>刀根 菜七子</w:t>
            </w:r>
          </w:p>
        </w:tc>
      </w:tr>
      <w:tr w:rsidR="00E54644" w:rsidRPr="00136496" w:rsidTr="00446C21">
        <w:tc>
          <w:tcPr>
            <w:tcW w:w="3114" w:type="dxa"/>
          </w:tcPr>
          <w:p w:rsidR="00E54644" w:rsidRPr="00136496" w:rsidRDefault="00E54644" w:rsidP="006C7EBE">
            <w:pPr>
              <w:rPr>
                <w:rFonts w:asciiTheme="minorHAnsi" w:eastAsia="ＭＳ ゴシック" w:hAnsiTheme="minorHAnsi" w:cs="ＭＳ Ｐゴシック"/>
                <w:sz w:val="20"/>
                <w:szCs w:val="20"/>
              </w:rPr>
            </w:pPr>
            <w:r w:rsidRPr="00136496">
              <w:rPr>
                <w:rFonts w:asciiTheme="minorHAnsi" w:eastAsia="ＭＳ ゴシック" w:hAnsiTheme="minorHAnsi" w:cs="ＭＳ Ｐゴシック" w:hint="eastAsia"/>
                <w:sz w:val="20"/>
                <w:szCs w:val="20"/>
              </w:rPr>
              <w:t>研究のための試料・情報を利用する者</w:t>
            </w:r>
          </w:p>
        </w:tc>
        <w:tc>
          <w:tcPr>
            <w:tcW w:w="7342" w:type="dxa"/>
          </w:tcPr>
          <w:p w:rsidR="00E54644" w:rsidRPr="00136496" w:rsidRDefault="009C09D9" w:rsidP="006C7EBE">
            <w:pPr>
              <w:rPr>
                <w:rFonts w:asciiTheme="majorEastAsia" w:eastAsiaTheme="majorEastAsia" w:hAnsiTheme="majorEastAsia"/>
                <w:sz w:val="20"/>
                <w:szCs w:val="20"/>
              </w:rPr>
            </w:pPr>
            <w:r>
              <w:rPr>
                <w:rFonts w:asciiTheme="majorEastAsia" w:eastAsiaTheme="majorEastAsia" w:hAnsiTheme="majorEastAsia" w:hint="eastAsia"/>
                <w:sz w:val="20"/>
                <w:szCs w:val="20"/>
              </w:rPr>
              <w:t>福岡大学研究</w:t>
            </w:r>
            <w:r w:rsidR="00E54644" w:rsidRPr="00136496">
              <w:rPr>
                <w:rFonts w:asciiTheme="majorEastAsia" w:eastAsiaTheme="majorEastAsia" w:hAnsiTheme="majorEastAsia" w:hint="eastAsia"/>
                <w:sz w:val="20"/>
                <w:szCs w:val="20"/>
              </w:rPr>
              <w:t>倫理委員会で承認され</w:t>
            </w:r>
            <w:r>
              <w:rPr>
                <w:rFonts w:ascii="ＭＳ Ｐゴシック" w:eastAsia="ＭＳ Ｐゴシック" w:hAnsi="ＭＳ Ｐゴシック" w:hint="eastAsia"/>
                <w:sz w:val="20"/>
                <w:szCs w:val="20"/>
              </w:rPr>
              <w:t>学</w:t>
            </w:r>
            <w:r w:rsidR="00D730B7" w:rsidRPr="00136496">
              <w:rPr>
                <w:rFonts w:ascii="ＭＳ Ｐゴシック" w:eastAsia="ＭＳ Ｐゴシック" w:hAnsi="ＭＳ Ｐゴシック" w:hint="eastAsia"/>
                <w:sz w:val="20"/>
                <w:szCs w:val="20"/>
              </w:rPr>
              <w:t>長</w:t>
            </w:r>
            <w:r w:rsidR="00E54644" w:rsidRPr="00136496">
              <w:rPr>
                <w:rFonts w:asciiTheme="majorEastAsia" w:eastAsiaTheme="majorEastAsia" w:hAnsiTheme="majorEastAsia" w:hint="eastAsia"/>
                <w:sz w:val="20"/>
                <w:szCs w:val="20"/>
              </w:rPr>
              <w:t>から許可された研究者</w:t>
            </w:r>
          </w:p>
          <w:p w:rsidR="00E54644" w:rsidRPr="00136496" w:rsidRDefault="00E54644" w:rsidP="006C7EBE">
            <w:pPr>
              <w:rPr>
                <w:rFonts w:asciiTheme="majorEastAsia" w:eastAsiaTheme="majorEastAsia" w:hAnsiTheme="majorEastAsia"/>
                <w:sz w:val="20"/>
                <w:szCs w:val="20"/>
              </w:rPr>
            </w:pPr>
            <w:r w:rsidRPr="00136496">
              <w:rPr>
                <w:rFonts w:asciiTheme="majorEastAsia" w:eastAsiaTheme="majorEastAsia" w:hAnsiTheme="majorEastAsia" w:hint="eastAsia"/>
                <w:sz w:val="20"/>
                <w:szCs w:val="20"/>
              </w:rPr>
              <w:t>他施設：各施設の倫理委員会で承認され</w:t>
            </w:r>
            <w:r w:rsidR="00D730B7" w:rsidRPr="00136496">
              <w:rPr>
                <w:rFonts w:asciiTheme="majorEastAsia" w:eastAsiaTheme="majorEastAsia" w:hAnsiTheme="majorEastAsia" w:hint="eastAsia"/>
                <w:sz w:val="20"/>
                <w:szCs w:val="20"/>
              </w:rPr>
              <w:t>研究機関の長</w:t>
            </w:r>
            <w:r w:rsidRPr="00136496">
              <w:rPr>
                <w:rFonts w:asciiTheme="majorEastAsia" w:eastAsiaTheme="majorEastAsia" w:hAnsiTheme="majorEastAsia" w:hint="eastAsia"/>
                <w:sz w:val="20"/>
                <w:szCs w:val="20"/>
              </w:rPr>
              <w:t>から許可された研究者</w:t>
            </w:r>
          </w:p>
        </w:tc>
      </w:tr>
      <w:tr w:rsidR="00E54644" w:rsidRPr="00136496" w:rsidTr="00446C21">
        <w:tc>
          <w:tcPr>
            <w:tcW w:w="3114" w:type="dxa"/>
          </w:tcPr>
          <w:p w:rsidR="00E54644" w:rsidRPr="00136496" w:rsidRDefault="00E54644" w:rsidP="00D75BA8">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個人情報の保護</w:t>
            </w:r>
          </w:p>
        </w:tc>
        <w:tc>
          <w:tcPr>
            <w:tcW w:w="7342" w:type="dxa"/>
          </w:tcPr>
          <w:p w:rsidR="00E54644" w:rsidRPr="00136496" w:rsidRDefault="00E54644" w:rsidP="00D75BA8">
            <w:pPr>
              <w:ind w:firstLineChars="100" w:firstLine="200"/>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収集した試料･情報は、匿名化（どのデータが誰のものか分からなくすること）した上で本研究に利用します。</w:t>
            </w:r>
            <w:r w:rsidR="00B059AC" w:rsidRPr="00544EDD">
              <w:rPr>
                <w:rFonts w:asciiTheme="majorEastAsia" w:eastAsiaTheme="majorEastAsia" w:hAnsiTheme="majorEastAsia" w:hint="eastAsia"/>
                <w:sz w:val="20"/>
                <w:szCs w:val="20"/>
              </w:rPr>
              <w:t>「福岡大学研究倫理委員会の審査対象研究の実施に関するガイダンス」</w:t>
            </w:r>
            <w:r w:rsidRPr="00544EDD">
              <w:rPr>
                <w:rFonts w:ascii="ＭＳ Ｐゴシック" w:eastAsia="ＭＳ Ｐゴシック" w:hAnsi="ＭＳ Ｐゴシック" w:hint="eastAsia"/>
                <w:sz w:val="20"/>
                <w:szCs w:val="20"/>
              </w:rPr>
              <w:t>に則って、個人情報を厳重に保護し、研究結果の発表に際しても、個人が特定されない形で行いま</w:t>
            </w:r>
            <w:r w:rsidRPr="00136496">
              <w:rPr>
                <w:rFonts w:ascii="ＭＳ Ｐゴシック" w:eastAsia="ＭＳ Ｐゴシック" w:hAnsi="ＭＳ Ｐゴシック" w:hint="eastAsia"/>
                <w:sz w:val="20"/>
                <w:szCs w:val="20"/>
              </w:rPr>
              <w:t>す。</w:t>
            </w:r>
          </w:p>
        </w:tc>
      </w:tr>
      <w:tr w:rsidR="00E54644" w:rsidRPr="00136496" w:rsidTr="00446C21">
        <w:tc>
          <w:tcPr>
            <w:tcW w:w="3114" w:type="dxa"/>
          </w:tcPr>
          <w:p w:rsidR="00E54644" w:rsidRPr="00136496" w:rsidRDefault="00E54644" w:rsidP="00D75BA8">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lastRenderedPageBreak/>
              <w:t>研究協力の任意性と撤回の自由</w:t>
            </w:r>
          </w:p>
        </w:tc>
        <w:tc>
          <w:tcPr>
            <w:tcW w:w="7342" w:type="dxa"/>
          </w:tcPr>
          <w:p w:rsidR="00E54644" w:rsidRPr="00136496" w:rsidRDefault="00E54644" w:rsidP="00D75BA8">
            <w:pPr>
              <w:ind w:firstLineChars="100" w:firstLine="200"/>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この研究へのご協力は、ご自身の自由意思に基づくものです。この研究に参加を希望されない方は下記の問い合わせ先へご連絡ください。</w:t>
            </w:r>
            <w:r w:rsidR="009C09D9">
              <w:rPr>
                <w:rFonts w:ascii="ＭＳ Ｐゴシック" w:eastAsia="ＭＳ Ｐゴシック" w:hAnsi="ＭＳ Ｐゴシック" w:hint="eastAsia"/>
                <w:sz w:val="20"/>
                <w:szCs w:val="20"/>
              </w:rPr>
              <w:t>ご連絡のあった方</w:t>
            </w:r>
            <w:r w:rsidRPr="00136496">
              <w:rPr>
                <w:rFonts w:ascii="ＭＳ Ｐゴシック" w:eastAsia="ＭＳ Ｐゴシック" w:hAnsi="ＭＳ Ｐゴシック" w:hint="eastAsia"/>
                <w:sz w:val="20"/>
                <w:szCs w:val="20"/>
              </w:rPr>
              <w:t>の試料･情報を本研究に利用しません。ただし、ご連絡を頂いた時点で、すでに研究結果が論文などで公表されていた場合には、試料･情報を削除できないことがあります。この研究への試料・情報の利用を断っても、不利益を被ることはありません。</w:t>
            </w:r>
          </w:p>
          <w:p w:rsidR="00E54644" w:rsidRPr="00136496" w:rsidRDefault="00E54644" w:rsidP="009C09D9">
            <w:pPr>
              <w:ind w:firstLineChars="100" w:firstLine="200"/>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また、ご希望により、この研究の独創性の確保に支障がない範囲で、この研究の計画書や研究の方法に関する資料をご覧いただくことができます。希望される方は下記の問い合わせ先までお申し出ください。</w:t>
            </w:r>
          </w:p>
        </w:tc>
      </w:tr>
      <w:tr w:rsidR="00E54644" w:rsidRPr="00136496" w:rsidTr="00446C21">
        <w:tc>
          <w:tcPr>
            <w:tcW w:w="3114" w:type="dxa"/>
          </w:tcPr>
          <w:p w:rsidR="00E54644" w:rsidRPr="00136496" w:rsidRDefault="00E54644" w:rsidP="00D75BA8">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試料・情報の利用または他の研究機関への提供の停止について</w:t>
            </w:r>
          </w:p>
        </w:tc>
        <w:tc>
          <w:tcPr>
            <w:tcW w:w="7342" w:type="dxa"/>
          </w:tcPr>
          <w:p w:rsidR="00E54644" w:rsidRPr="00136496" w:rsidRDefault="009C09D9" w:rsidP="009C09D9">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ご本人</w:t>
            </w:r>
            <w:r w:rsidR="00E54644" w:rsidRPr="00136496">
              <w:rPr>
                <w:rFonts w:ascii="ＭＳ Ｐゴシック" w:eastAsia="ＭＳ Ｐゴシック" w:hAnsi="ＭＳ Ｐゴシック" w:hint="eastAsia"/>
                <w:sz w:val="20"/>
                <w:szCs w:val="20"/>
              </w:rPr>
              <w:t>またはその</w:t>
            </w:r>
            <w:r w:rsidR="00B67E2E">
              <w:rPr>
                <w:rFonts w:ascii="ＭＳ Ｐゴシック" w:eastAsia="ＭＳ Ｐゴシック" w:hAnsi="ＭＳ Ｐゴシック" w:hint="eastAsia"/>
                <w:sz w:val="20"/>
                <w:szCs w:val="20"/>
              </w:rPr>
              <w:t>代諾者</w:t>
            </w:r>
            <w:r w:rsidR="00E54644" w:rsidRPr="00136496">
              <w:rPr>
                <w:rFonts w:ascii="ＭＳ Ｐゴシック" w:eastAsia="ＭＳ Ｐゴシック" w:hAnsi="ＭＳ Ｐゴシック" w:hint="eastAsia"/>
                <w:sz w:val="20"/>
                <w:szCs w:val="20"/>
              </w:rPr>
              <w:t>のご希望により、試料・情報の利用または他の研究機関への提供を停止することができます。試料・情報の利用または提供の停止を希望される方は下記の問い合わせ先までお申し出ください。</w:t>
            </w:r>
          </w:p>
        </w:tc>
      </w:tr>
      <w:tr w:rsidR="006643A5" w:rsidRPr="00BA1DBD" w:rsidTr="00446C21">
        <w:tc>
          <w:tcPr>
            <w:tcW w:w="3114" w:type="dxa"/>
          </w:tcPr>
          <w:p w:rsidR="006643A5" w:rsidRPr="00136496" w:rsidRDefault="006643A5" w:rsidP="00D75BA8">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問い合わせ先</w:t>
            </w:r>
          </w:p>
        </w:tc>
        <w:tc>
          <w:tcPr>
            <w:tcW w:w="7342" w:type="dxa"/>
          </w:tcPr>
          <w:p w:rsidR="00C27FE2" w:rsidRPr="00136496" w:rsidRDefault="00C27FE2" w:rsidP="00C27FE2">
            <w:pPr>
              <w:rPr>
                <w:rFonts w:ascii="ＭＳ Ｐゴシック" w:eastAsia="ＭＳ Ｐゴシック" w:hAnsi="ＭＳ Ｐゴシック"/>
                <w:color w:val="4F81BD" w:themeColor="accent1"/>
                <w:sz w:val="20"/>
                <w:szCs w:val="20"/>
              </w:rPr>
            </w:pPr>
            <w:r w:rsidRPr="00136496">
              <w:rPr>
                <w:rFonts w:ascii="ＭＳ Ｐゴシック" w:eastAsia="ＭＳ Ｐゴシック" w:hAnsi="ＭＳ Ｐゴシック" w:hint="eastAsia"/>
                <w:sz w:val="20"/>
                <w:szCs w:val="20"/>
              </w:rPr>
              <w:t>福岡大学</w:t>
            </w:r>
            <w:r w:rsidR="001B6BB9">
              <w:rPr>
                <w:rFonts w:ascii="ＭＳ Ｐゴシック" w:eastAsia="ＭＳ Ｐゴシック" w:hAnsi="ＭＳ Ｐゴシック" w:hint="eastAsia"/>
                <w:color w:val="4F81BD" w:themeColor="accent1"/>
                <w:sz w:val="20"/>
                <w:szCs w:val="20"/>
              </w:rPr>
              <w:t xml:space="preserve">　</w:t>
            </w:r>
            <w:r w:rsidR="001B6BB9" w:rsidRPr="001B6BB9">
              <w:rPr>
                <w:rFonts w:ascii="ＭＳ Ｐゴシック" w:eastAsia="ＭＳ Ｐゴシック" w:hAnsi="ＭＳ Ｐゴシック" w:hint="eastAsia"/>
                <w:sz w:val="20"/>
                <w:szCs w:val="20"/>
              </w:rPr>
              <w:t>薬</w:t>
            </w:r>
            <w:r w:rsidR="00B67E2E" w:rsidRPr="001B6BB9">
              <w:rPr>
                <w:rFonts w:ascii="ＭＳ Ｐゴシック" w:eastAsia="ＭＳ Ｐゴシック" w:hAnsi="ＭＳ Ｐゴシック" w:hint="eastAsia"/>
                <w:sz w:val="20"/>
                <w:szCs w:val="20"/>
              </w:rPr>
              <w:t>学部</w:t>
            </w:r>
          </w:p>
          <w:p w:rsidR="00C27FE2" w:rsidRPr="00136496" w:rsidRDefault="00C27FE2" w:rsidP="00C27FE2">
            <w:pPr>
              <w:rPr>
                <w:rFonts w:ascii="ＭＳ Ｐゴシック" w:eastAsia="ＭＳ Ｐゴシック" w:hAnsi="ＭＳ Ｐゴシック"/>
                <w:color w:val="4F81BD" w:themeColor="accent1"/>
                <w:sz w:val="20"/>
                <w:szCs w:val="20"/>
              </w:rPr>
            </w:pPr>
            <w:r w:rsidRPr="00136496">
              <w:rPr>
                <w:rFonts w:ascii="ＭＳ Ｐゴシック" w:eastAsia="ＭＳ Ｐゴシック" w:hAnsi="ＭＳ Ｐゴシック" w:hint="eastAsia"/>
                <w:sz w:val="20"/>
                <w:szCs w:val="20"/>
              </w:rPr>
              <w:t>担当者：</w:t>
            </w:r>
            <w:r w:rsidR="001B6BB9" w:rsidRPr="001B6BB9">
              <w:rPr>
                <w:rFonts w:ascii="ＭＳ Ｐゴシック" w:eastAsia="ＭＳ Ｐゴシック" w:hAnsi="ＭＳ Ｐゴシック" w:hint="eastAsia"/>
                <w:sz w:val="20"/>
                <w:szCs w:val="20"/>
              </w:rPr>
              <w:t>刀根　菜七子</w:t>
            </w:r>
          </w:p>
          <w:p w:rsidR="00C27FE2" w:rsidRPr="00136496" w:rsidRDefault="00C27FE2" w:rsidP="00C27FE2">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 xml:space="preserve">電話：　</w:t>
            </w:r>
            <w:r w:rsidR="007F080A" w:rsidRPr="00544EDD">
              <w:rPr>
                <w:rFonts w:ascii="ＭＳ Ｐゴシック" w:eastAsia="ＭＳ Ｐゴシック" w:hAnsi="ＭＳ Ｐゴシック"/>
                <w:sz w:val="20"/>
                <w:szCs w:val="20"/>
              </w:rPr>
              <w:t>092-871-6631</w:t>
            </w:r>
            <w:r w:rsidRPr="00136496">
              <w:rPr>
                <w:rFonts w:ascii="ＭＳ Ｐゴシック" w:eastAsia="ＭＳ Ｐゴシック" w:hAnsi="ＭＳ Ｐゴシック" w:hint="eastAsia"/>
                <w:sz w:val="20"/>
                <w:szCs w:val="20"/>
              </w:rPr>
              <w:t>（代表）</w:t>
            </w:r>
          </w:p>
          <w:p w:rsidR="006643A5" w:rsidRPr="00843926" w:rsidRDefault="00C27FE2" w:rsidP="00C27FE2">
            <w:pPr>
              <w:rPr>
                <w:rFonts w:ascii="ＭＳ Ｐゴシック" w:eastAsia="ＭＳ Ｐゴシック" w:hAnsi="ＭＳ Ｐゴシック"/>
                <w:sz w:val="20"/>
                <w:szCs w:val="20"/>
              </w:rPr>
            </w:pPr>
            <w:r w:rsidRPr="00136496">
              <w:rPr>
                <w:rFonts w:ascii="ＭＳ Ｐゴシック" w:eastAsia="ＭＳ Ｐゴシック" w:hAnsi="ＭＳ Ｐゴシック" w:hint="eastAsia"/>
                <w:sz w:val="20"/>
                <w:szCs w:val="20"/>
              </w:rPr>
              <w:t>（対応可能時間</w:t>
            </w:r>
            <w:r w:rsidR="001B6BB9">
              <w:rPr>
                <w:rFonts w:ascii="ＭＳ Ｐゴシック" w:eastAsia="ＭＳ Ｐゴシック" w:hAnsi="ＭＳ Ｐゴシック" w:hint="eastAsia"/>
                <w:color w:val="4F81BD" w:themeColor="accent1"/>
                <w:sz w:val="20"/>
                <w:szCs w:val="20"/>
              </w:rPr>
              <w:t xml:space="preserve">　</w:t>
            </w:r>
            <w:r w:rsidR="001B6BB9" w:rsidRPr="001B6BB9">
              <w:rPr>
                <w:rFonts w:ascii="ＭＳ Ｐゴシック" w:eastAsia="ＭＳ Ｐゴシック" w:hAnsi="ＭＳ Ｐゴシック" w:hint="eastAsia"/>
                <w:sz w:val="20"/>
                <w:szCs w:val="20"/>
              </w:rPr>
              <w:t>平日8：5</w:t>
            </w:r>
            <w:r w:rsidR="001B6BB9" w:rsidRPr="001B6BB9">
              <w:rPr>
                <w:rFonts w:ascii="ＭＳ Ｐゴシック" w:eastAsia="ＭＳ Ｐゴシック" w:hAnsi="ＭＳ Ｐゴシック"/>
                <w:sz w:val="20"/>
                <w:szCs w:val="20"/>
              </w:rPr>
              <w:t>0</w:t>
            </w:r>
            <w:r w:rsidR="001B6BB9" w:rsidRPr="001B6BB9">
              <w:rPr>
                <w:rFonts w:ascii="ＭＳ Ｐゴシック" w:eastAsia="ＭＳ Ｐゴシック" w:hAnsi="ＭＳ Ｐゴシック" w:hint="eastAsia"/>
                <w:sz w:val="20"/>
                <w:szCs w:val="20"/>
              </w:rPr>
              <w:t>～1</w:t>
            </w:r>
            <w:r w:rsidR="001B6BB9" w:rsidRPr="001B6BB9">
              <w:rPr>
                <w:rFonts w:ascii="ＭＳ Ｐゴシック" w:eastAsia="ＭＳ Ｐゴシック" w:hAnsi="ＭＳ Ｐゴシック"/>
                <w:sz w:val="20"/>
                <w:szCs w:val="20"/>
              </w:rPr>
              <w:t>7</w:t>
            </w:r>
            <w:r w:rsidR="001B6BB9" w:rsidRPr="001B6BB9">
              <w:rPr>
                <w:rFonts w:ascii="ＭＳ Ｐゴシック" w:eastAsia="ＭＳ Ｐゴシック" w:hAnsi="ＭＳ Ｐゴシック" w:hint="eastAsia"/>
                <w:sz w:val="20"/>
                <w:szCs w:val="20"/>
              </w:rPr>
              <w:t>：5</w:t>
            </w:r>
            <w:r w:rsidR="001B6BB9" w:rsidRPr="001B6BB9">
              <w:rPr>
                <w:rFonts w:ascii="ＭＳ Ｐゴシック" w:eastAsia="ＭＳ Ｐゴシック" w:hAnsi="ＭＳ Ｐゴシック"/>
                <w:sz w:val="20"/>
                <w:szCs w:val="20"/>
              </w:rPr>
              <w:t>0</w:t>
            </w:r>
            <w:r w:rsidRPr="001B6BB9">
              <w:rPr>
                <w:rFonts w:ascii="ＭＳ Ｐゴシック" w:eastAsia="ＭＳ Ｐゴシック" w:hAnsi="ＭＳ Ｐゴシック" w:hint="eastAsia"/>
                <w:sz w:val="20"/>
                <w:szCs w:val="20"/>
              </w:rPr>
              <w:t>、日曜・祝日は除く）</w:t>
            </w:r>
          </w:p>
        </w:tc>
      </w:tr>
    </w:tbl>
    <w:p w:rsidR="00FE40D2" w:rsidRPr="003C1504" w:rsidRDefault="00FE40D2" w:rsidP="00843926">
      <w:pPr>
        <w:rPr>
          <w:rFonts w:asciiTheme="majorEastAsia" w:eastAsiaTheme="majorEastAsia" w:hAnsiTheme="majorEastAsia"/>
          <w:b/>
        </w:rPr>
      </w:pPr>
    </w:p>
    <w:sectPr w:rsidR="00FE40D2" w:rsidRPr="003C1504" w:rsidSect="009B5B97">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B3" w:rsidRDefault="002B47B3" w:rsidP="006D0313">
      <w:r>
        <w:separator/>
      </w:r>
    </w:p>
  </w:endnote>
  <w:endnote w:type="continuationSeparator" w:id="0">
    <w:p w:rsidR="002B47B3" w:rsidRDefault="002B47B3" w:rsidP="006D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B3" w:rsidRDefault="002B47B3" w:rsidP="006D0313">
      <w:r>
        <w:separator/>
      </w:r>
    </w:p>
  </w:footnote>
  <w:footnote w:type="continuationSeparator" w:id="0">
    <w:p w:rsidR="002B47B3" w:rsidRDefault="002B47B3" w:rsidP="006D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4E" w:rsidRPr="0002604E" w:rsidRDefault="0002604E" w:rsidP="00B67E2E">
    <w:pPr>
      <w:pStyle w:val="a4"/>
      <w:wordWrap w:val="0"/>
      <w:jc w:val="right"/>
      <w:rPr>
        <w:rFonts w:ascii="ＭＳ Ｐゴシック" w:eastAsia="ＭＳ Ｐゴシック" w:hAnsi="ＭＳ Ｐゴシック"/>
        <w:sz w:val="18"/>
        <w:szCs w:val="18"/>
      </w:rPr>
    </w:pPr>
    <w:r w:rsidRPr="0002604E">
      <w:rPr>
        <w:rFonts w:ascii="ＭＳ Ｐゴシック" w:eastAsia="ＭＳ Ｐゴシック" w:hAnsi="ＭＳ Ｐゴシック" w:hint="eastAsia"/>
        <w:sz w:val="18"/>
        <w:szCs w:val="18"/>
      </w:rPr>
      <w:t>（Ver.20</w:t>
    </w:r>
    <w:r w:rsidR="009C09D9">
      <w:rPr>
        <w:rFonts w:ascii="ＭＳ Ｐゴシック" w:eastAsia="ＭＳ Ｐゴシック" w:hAnsi="ＭＳ Ｐゴシック"/>
        <w:sz w:val="18"/>
        <w:szCs w:val="18"/>
      </w:rPr>
      <w:t>20</w:t>
    </w:r>
    <w:r w:rsidR="004D4489">
      <w:rPr>
        <w:rFonts w:ascii="ＭＳ Ｐゴシック" w:eastAsia="ＭＳ Ｐゴシック" w:hAnsi="ＭＳ Ｐゴシック" w:hint="eastAsia"/>
        <w:sz w:val="18"/>
        <w:szCs w:val="18"/>
      </w:rPr>
      <w:t>.</w:t>
    </w:r>
    <w:r w:rsidR="009C09D9">
      <w:rPr>
        <w:rFonts w:ascii="ＭＳ Ｐゴシック" w:eastAsia="ＭＳ Ｐゴシック" w:hAnsi="ＭＳ Ｐゴシック"/>
        <w:sz w:val="18"/>
        <w:szCs w:val="18"/>
      </w:rPr>
      <w:t>11</w:t>
    </w:r>
    <w:r w:rsidR="004D4489">
      <w:rPr>
        <w:rFonts w:ascii="ＭＳ Ｐゴシック" w:eastAsia="ＭＳ Ｐゴシック" w:hAnsi="ＭＳ Ｐゴシック" w:hint="eastAsia"/>
        <w:sz w:val="18"/>
        <w:szCs w:val="18"/>
      </w:rPr>
      <w:t>.</w:t>
    </w:r>
    <w:r w:rsidR="00B67E2E">
      <w:rPr>
        <w:rFonts w:ascii="ＭＳ Ｐゴシック" w:eastAsia="ＭＳ Ｐゴシック" w:hAnsi="ＭＳ Ｐゴシック" w:hint="eastAsia"/>
        <w:sz w:val="18"/>
        <w:szCs w:val="18"/>
      </w:rPr>
      <w:t>5</w:t>
    </w:r>
    <w:r w:rsidRPr="0002604E">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D4268"/>
    <w:multiLevelType w:val="hybridMultilevel"/>
    <w:tmpl w:val="38684846"/>
    <w:lvl w:ilvl="0" w:tplc="D51ACD00">
      <w:start w:val="12"/>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374E78"/>
    <w:multiLevelType w:val="hybridMultilevel"/>
    <w:tmpl w:val="3588E946"/>
    <w:lvl w:ilvl="0" w:tplc="74FEBC7A">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492548"/>
    <w:multiLevelType w:val="hybridMultilevel"/>
    <w:tmpl w:val="7C2AEDE6"/>
    <w:lvl w:ilvl="0" w:tplc="B6C67E7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ED52B6C"/>
    <w:multiLevelType w:val="hybridMultilevel"/>
    <w:tmpl w:val="0A7EFD7E"/>
    <w:lvl w:ilvl="0" w:tplc="04090011">
      <w:start w:val="1"/>
      <w:numFmt w:val="decimalEnclosedCircle"/>
      <w:lvlText w:val="%1"/>
      <w:lvlJc w:val="left"/>
      <w:pPr>
        <w:ind w:left="1339" w:hanging="420"/>
      </w:p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1F"/>
    <w:rsid w:val="0001451B"/>
    <w:rsid w:val="00014D10"/>
    <w:rsid w:val="0002604E"/>
    <w:rsid w:val="00036C46"/>
    <w:rsid w:val="000431E1"/>
    <w:rsid w:val="000537AE"/>
    <w:rsid w:val="00054A1F"/>
    <w:rsid w:val="000723D2"/>
    <w:rsid w:val="0008778A"/>
    <w:rsid w:val="00090338"/>
    <w:rsid w:val="0009495B"/>
    <w:rsid w:val="00096C2C"/>
    <w:rsid w:val="000A1453"/>
    <w:rsid w:val="000A36A6"/>
    <w:rsid w:val="000A4F54"/>
    <w:rsid w:val="000A50C6"/>
    <w:rsid w:val="000D70D8"/>
    <w:rsid w:val="000E32C4"/>
    <w:rsid w:val="000E41FD"/>
    <w:rsid w:val="0010489E"/>
    <w:rsid w:val="0011444A"/>
    <w:rsid w:val="001235BA"/>
    <w:rsid w:val="00132CC9"/>
    <w:rsid w:val="00132CE9"/>
    <w:rsid w:val="00135F92"/>
    <w:rsid w:val="00136496"/>
    <w:rsid w:val="00137929"/>
    <w:rsid w:val="00145DD5"/>
    <w:rsid w:val="001612B0"/>
    <w:rsid w:val="00173DDC"/>
    <w:rsid w:val="0017796B"/>
    <w:rsid w:val="001978DC"/>
    <w:rsid w:val="001B6BB9"/>
    <w:rsid w:val="001C089B"/>
    <w:rsid w:val="001C791F"/>
    <w:rsid w:val="001D39E2"/>
    <w:rsid w:val="002025C5"/>
    <w:rsid w:val="00220CED"/>
    <w:rsid w:val="002674B9"/>
    <w:rsid w:val="0028196B"/>
    <w:rsid w:val="00297471"/>
    <w:rsid w:val="002A0AA4"/>
    <w:rsid w:val="002A74BB"/>
    <w:rsid w:val="002B47B3"/>
    <w:rsid w:val="002D7F5F"/>
    <w:rsid w:val="002E124F"/>
    <w:rsid w:val="002E1FE9"/>
    <w:rsid w:val="002F248F"/>
    <w:rsid w:val="003146CB"/>
    <w:rsid w:val="003359AA"/>
    <w:rsid w:val="003464BE"/>
    <w:rsid w:val="00352E4B"/>
    <w:rsid w:val="00362487"/>
    <w:rsid w:val="00376214"/>
    <w:rsid w:val="00390DC9"/>
    <w:rsid w:val="003A7D59"/>
    <w:rsid w:val="003C1504"/>
    <w:rsid w:val="003D7807"/>
    <w:rsid w:val="003E6CD8"/>
    <w:rsid w:val="00446C21"/>
    <w:rsid w:val="00485480"/>
    <w:rsid w:val="004B0309"/>
    <w:rsid w:val="004C20CC"/>
    <w:rsid w:val="004D4489"/>
    <w:rsid w:val="004F61E6"/>
    <w:rsid w:val="00521460"/>
    <w:rsid w:val="00532022"/>
    <w:rsid w:val="00543C19"/>
    <w:rsid w:val="005445AC"/>
    <w:rsid w:val="00544EDD"/>
    <w:rsid w:val="005952A5"/>
    <w:rsid w:val="005C28D3"/>
    <w:rsid w:val="005D1C40"/>
    <w:rsid w:val="00643DCA"/>
    <w:rsid w:val="0065781F"/>
    <w:rsid w:val="006643A5"/>
    <w:rsid w:val="006B631D"/>
    <w:rsid w:val="006C7EBE"/>
    <w:rsid w:val="006D0313"/>
    <w:rsid w:val="006D4D4D"/>
    <w:rsid w:val="006F3045"/>
    <w:rsid w:val="00704134"/>
    <w:rsid w:val="007228DB"/>
    <w:rsid w:val="00724046"/>
    <w:rsid w:val="007839D6"/>
    <w:rsid w:val="007857DE"/>
    <w:rsid w:val="00786D61"/>
    <w:rsid w:val="007873A4"/>
    <w:rsid w:val="007A5D98"/>
    <w:rsid w:val="007C1913"/>
    <w:rsid w:val="007D2D0F"/>
    <w:rsid w:val="007E3595"/>
    <w:rsid w:val="007E3A0D"/>
    <w:rsid w:val="007F080A"/>
    <w:rsid w:val="00843926"/>
    <w:rsid w:val="00852B3F"/>
    <w:rsid w:val="00855D8B"/>
    <w:rsid w:val="00882789"/>
    <w:rsid w:val="008978B3"/>
    <w:rsid w:val="008B5FC7"/>
    <w:rsid w:val="008E6080"/>
    <w:rsid w:val="00995305"/>
    <w:rsid w:val="009B5B97"/>
    <w:rsid w:val="009C09D9"/>
    <w:rsid w:val="009D3188"/>
    <w:rsid w:val="009D55F4"/>
    <w:rsid w:val="00A05819"/>
    <w:rsid w:val="00A27D61"/>
    <w:rsid w:val="00A34E5C"/>
    <w:rsid w:val="00A44502"/>
    <w:rsid w:val="00A536CD"/>
    <w:rsid w:val="00A82D0E"/>
    <w:rsid w:val="00A9203F"/>
    <w:rsid w:val="00AB750D"/>
    <w:rsid w:val="00B0367C"/>
    <w:rsid w:val="00B059AC"/>
    <w:rsid w:val="00B1325F"/>
    <w:rsid w:val="00B60AB3"/>
    <w:rsid w:val="00B67E2E"/>
    <w:rsid w:val="00BA1DBD"/>
    <w:rsid w:val="00BA6F0D"/>
    <w:rsid w:val="00BD0876"/>
    <w:rsid w:val="00C055DD"/>
    <w:rsid w:val="00C103BB"/>
    <w:rsid w:val="00C27FE2"/>
    <w:rsid w:val="00C6402E"/>
    <w:rsid w:val="00C83DF5"/>
    <w:rsid w:val="00C94A87"/>
    <w:rsid w:val="00CA5A97"/>
    <w:rsid w:val="00CC5392"/>
    <w:rsid w:val="00D16A1D"/>
    <w:rsid w:val="00D31E73"/>
    <w:rsid w:val="00D730B7"/>
    <w:rsid w:val="00D75BA8"/>
    <w:rsid w:val="00D927FA"/>
    <w:rsid w:val="00DB08E9"/>
    <w:rsid w:val="00DB7C39"/>
    <w:rsid w:val="00DC6449"/>
    <w:rsid w:val="00DD2DC4"/>
    <w:rsid w:val="00DE4B29"/>
    <w:rsid w:val="00DF2151"/>
    <w:rsid w:val="00E035AA"/>
    <w:rsid w:val="00E1275D"/>
    <w:rsid w:val="00E50314"/>
    <w:rsid w:val="00E54644"/>
    <w:rsid w:val="00E634DB"/>
    <w:rsid w:val="00E64CAE"/>
    <w:rsid w:val="00E85451"/>
    <w:rsid w:val="00EA5B2D"/>
    <w:rsid w:val="00EA6CD2"/>
    <w:rsid w:val="00ED01C0"/>
    <w:rsid w:val="00EF7810"/>
    <w:rsid w:val="00F04EFC"/>
    <w:rsid w:val="00F24441"/>
    <w:rsid w:val="00F27E8C"/>
    <w:rsid w:val="00F51AA7"/>
    <w:rsid w:val="00F54E0B"/>
    <w:rsid w:val="00FB5CFA"/>
    <w:rsid w:val="00FC50D1"/>
    <w:rsid w:val="00FD03B3"/>
    <w:rsid w:val="00FE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85FCFF"/>
  <w15:docId w15:val="{FBE827CC-B6DE-45CE-803E-80D5D689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0D8"/>
    <w:pPr>
      <w:widowControl w:val="0"/>
      <w:jc w:val="both"/>
    </w:pPr>
    <w:rPr>
      <w:rFonts w:ascii="ＭＳ Ｐ明朝" w:eastAsia="ＭＳ Ｐ明朝" w:hAnsi="ＭＳ Ｐ明朝" w:cs="メイリオ"/>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313"/>
    <w:pPr>
      <w:ind w:leftChars="400" w:left="840"/>
    </w:pPr>
  </w:style>
  <w:style w:type="paragraph" w:styleId="a4">
    <w:name w:val="header"/>
    <w:basedOn w:val="a"/>
    <w:link w:val="a5"/>
    <w:uiPriority w:val="99"/>
    <w:unhideWhenUsed/>
    <w:rsid w:val="006D0313"/>
    <w:pPr>
      <w:tabs>
        <w:tab w:val="center" w:pos="4252"/>
        <w:tab w:val="right" w:pos="8504"/>
      </w:tabs>
      <w:snapToGrid w:val="0"/>
    </w:pPr>
  </w:style>
  <w:style w:type="character" w:customStyle="1" w:styleId="a5">
    <w:name w:val="ヘッダー (文字)"/>
    <w:basedOn w:val="a0"/>
    <w:link w:val="a4"/>
    <w:uiPriority w:val="99"/>
    <w:rsid w:val="006D0313"/>
  </w:style>
  <w:style w:type="paragraph" w:styleId="a6">
    <w:name w:val="footer"/>
    <w:basedOn w:val="a"/>
    <w:link w:val="a7"/>
    <w:uiPriority w:val="99"/>
    <w:unhideWhenUsed/>
    <w:rsid w:val="006D0313"/>
    <w:pPr>
      <w:tabs>
        <w:tab w:val="center" w:pos="4252"/>
        <w:tab w:val="right" w:pos="8504"/>
      </w:tabs>
      <w:snapToGrid w:val="0"/>
    </w:pPr>
  </w:style>
  <w:style w:type="character" w:customStyle="1" w:styleId="a7">
    <w:name w:val="フッター (文字)"/>
    <w:basedOn w:val="a0"/>
    <w:link w:val="a6"/>
    <w:uiPriority w:val="99"/>
    <w:rsid w:val="006D0313"/>
  </w:style>
  <w:style w:type="table" w:styleId="a8">
    <w:name w:val="Table Grid"/>
    <w:basedOn w:val="a1"/>
    <w:uiPriority w:val="59"/>
    <w:rsid w:val="00BA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24046"/>
  </w:style>
  <w:style w:type="character" w:customStyle="1" w:styleId="aa">
    <w:name w:val="日付 (文字)"/>
    <w:basedOn w:val="a0"/>
    <w:link w:val="a9"/>
    <w:uiPriority w:val="99"/>
    <w:semiHidden/>
    <w:rsid w:val="00724046"/>
    <w:rPr>
      <w:rFonts w:ascii="ＭＳ Ｐ明朝" w:eastAsia="ＭＳ Ｐ明朝" w:hAnsi="ＭＳ Ｐ明朝" w:cs="メイリオ"/>
      <w:kern w:val="0"/>
      <w:szCs w:val="21"/>
    </w:rPr>
  </w:style>
  <w:style w:type="paragraph" w:styleId="ab">
    <w:name w:val="Balloon Text"/>
    <w:basedOn w:val="a"/>
    <w:link w:val="ac"/>
    <w:uiPriority w:val="99"/>
    <w:semiHidden/>
    <w:unhideWhenUsed/>
    <w:rsid w:val="00CA5A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5A97"/>
    <w:rPr>
      <w:rFonts w:asciiTheme="majorHAnsi" w:eastAsiaTheme="majorEastAsia" w:hAnsiTheme="majorHAnsi" w:cstheme="majorBidi"/>
      <w:kern w:val="0"/>
      <w:sz w:val="18"/>
      <w:szCs w:val="18"/>
    </w:rPr>
  </w:style>
  <w:style w:type="character" w:styleId="ad">
    <w:name w:val="annotation reference"/>
    <w:basedOn w:val="a0"/>
    <w:uiPriority w:val="99"/>
    <w:semiHidden/>
    <w:unhideWhenUsed/>
    <w:rsid w:val="008E6080"/>
    <w:rPr>
      <w:sz w:val="18"/>
      <w:szCs w:val="18"/>
    </w:rPr>
  </w:style>
  <w:style w:type="paragraph" w:styleId="ae">
    <w:name w:val="annotation text"/>
    <w:basedOn w:val="a"/>
    <w:link w:val="af"/>
    <w:uiPriority w:val="99"/>
    <w:semiHidden/>
    <w:unhideWhenUsed/>
    <w:rsid w:val="008E6080"/>
    <w:pPr>
      <w:jc w:val="left"/>
    </w:pPr>
  </w:style>
  <w:style w:type="character" w:customStyle="1" w:styleId="af">
    <w:name w:val="コメント文字列 (文字)"/>
    <w:basedOn w:val="a0"/>
    <w:link w:val="ae"/>
    <w:uiPriority w:val="99"/>
    <w:semiHidden/>
    <w:rsid w:val="008E6080"/>
    <w:rPr>
      <w:rFonts w:ascii="ＭＳ Ｐ明朝" w:eastAsia="ＭＳ Ｐ明朝" w:hAnsi="ＭＳ Ｐ明朝" w:cs="メイリオ"/>
      <w:kern w:val="0"/>
      <w:szCs w:val="21"/>
    </w:rPr>
  </w:style>
  <w:style w:type="paragraph" w:styleId="af0">
    <w:name w:val="annotation subject"/>
    <w:basedOn w:val="ae"/>
    <w:next w:val="ae"/>
    <w:link w:val="af1"/>
    <w:uiPriority w:val="99"/>
    <w:semiHidden/>
    <w:unhideWhenUsed/>
    <w:rsid w:val="008E6080"/>
    <w:rPr>
      <w:b/>
      <w:bCs/>
    </w:rPr>
  </w:style>
  <w:style w:type="character" w:customStyle="1" w:styleId="af1">
    <w:name w:val="コメント内容 (文字)"/>
    <w:basedOn w:val="af"/>
    <w:link w:val="af0"/>
    <w:uiPriority w:val="99"/>
    <w:semiHidden/>
    <w:rsid w:val="008E6080"/>
    <w:rPr>
      <w:rFonts w:ascii="ＭＳ Ｐ明朝" w:eastAsia="ＭＳ Ｐ明朝" w:hAnsi="ＭＳ Ｐ明朝" w:cs="メイリオ"/>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8EB2-144D-4B31-92BA-37D867A7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浅川　美和子</dc:creator>
  <cp:lastModifiedBy>admin</cp:lastModifiedBy>
  <cp:revision>24</cp:revision>
  <cp:lastPrinted>2020-11-06T02:19:00Z</cp:lastPrinted>
  <dcterms:created xsi:type="dcterms:W3CDTF">2018-04-10T07:05:00Z</dcterms:created>
  <dcterms:modified xsi:type="dcterms:W3CDTF">2021-02-22T02:27:00Z</dcterms:modified>
</cp:coreProperties>
</file>